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29" w:rsidRDefault="00137929" w:rsidP="00137929">
      <w:pPr>
        <w:tabs>
          <w:tab w:val="left" w:pos="1815"/>
        </w:tabs>
        <w:rPr>
          <w:rFonts w:ascii="Tahoma" w:hAnsi="Tahoma" w:cs="Tahoma"/>
          <w:b/>
          <w:sz w:val="72"/>
          <w:szCs w:val="72"/>
        </w:rPr>
      </w:pPr>
      <w:r>
        <w:rPr>
          <w:rFonts w:ascii="Tahoma" w:hAnsi="Tahoma" w:cs="Tahoma"/>
          <w:b/>
          <w:sz w:val="72"/>
          <w:szCs w:val="72"/>
        </w:rPr>
        <w:tab/>
      </w:r>
    </w:p>
    <w:p w:rsidR="009E1DA1" w:rsidRDefault="005D7991" w:rsidP="008C68B6">
      <w:pPr>
        <w:jc w:val="center"/>
        <w:rPr>
          <w:rFonts w:ascii="Tahoma" w:hAnsi="Tahoma" w:cs="Tahoma"/>
          <w:b/>
          <w:sz w:val="72"/>
          <w:szCs w:val="72"/>
        </w:rPr>
      </w:pPr>
      <w:proofErr w:type="spellStart"/>
      <w:r w:rsidRPr="005D7991">
        <w:rPr>
          <w:rFonts w:ascii="Tahoma" w:hAnsi="Tahoma" w:cs="Tahoma"/>
          <w:b/>
          <w:sz w:val="72"/>
          <w:szCs w:val="72"/>
        </w:rPr>
        <w:t>Parsloes</w:t>
      </w:r>
      <w:proofErr w:type="spellEnd"/>
      <w:r w:rsidRPr="005D7991">
        <w:rPr>
          <w:rFonts w:ascii="Tahoma" w:hAnsi="Tahoma" w:cs="Tahoma"/>
          <w:b/>
          <w:sz w:val="72"/>
          <w:szCs w:val="72"/>
        </w:rPr>
        <w:t xml:space="preserve"> Primary School</w:t>
      </w:r>
    </w:p>
    <w:p w:rsidR="00137929" w:rsidRPr="00137929" w:rsidRDefault="00137929" w:rsidP="008C68B6">
      <w:pPr>
        <w:jc w:val="center"/>
        <w:rPr>
          <w:rFonts w:ascii="Tahoma" w:hAnsi="Tahoma" w:cs="Tahoma"/>
          <w:b/>
          <w:sz w:val="28"/>
          <w:szCs w:val="28"/>
        </w:rPr>
      </w:pPr>
    </w:p>
    <w:p w:rsidR="008C68B6" w:rsidRDefault="00137929" w:rsidP="008C68B6">
      <w:pPr>
        <w:jc w:val="center"/>
        <w:rPr>
          <w:rFonts w:ascii="Tahoma" w:hAnsi="Tahoma" w:cs="Tahoma"/>
          <w:sz w:val="56"/>
          <w:szCs w:val="56"/>
        </w:rPr>
      </w:pPr>
      <w:r w:rsidRPr="006A5044">
        <w:rPr>
          <w:noProof/>
          <w:lang w:eastAsia="en-GB"/>
        </w:rPr>
        <w:drawing>
          <wp:inline distT="0" distB="0" distL="0" distR="0" wp14:anchorId="0E1CA4DE" wp14:editId="7BED7F62">
            <wp:extent cx="2369751"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072" cy="2267421"/>
                    </a:xfrm>
                    <a:prstGeom prst="rect">
                      <a:avLst/>
                    </a:prstGeom>
                    <a:noFill/>
                    <a:ln>
                      <a:noFill/>
                    </a:ln>
                    <a:effectLst/>
                  </pic:spPr>
                </pic:pic>
              </a:graphicData>
            </a:graphic>
          </wp:inline>
        </w:drawing>
      </w:r>
    </w:p>
    <w:p w:rsidR="00137929" w:rsidRPr="00137929" w:rsidRDefault="00137929" w:rsidP="008C68B6">
      <w:pPr>
        <w:jc w:val="center"/>
        <w:rPr>
          <w:rFonts w:ascii="Tahoma" w:hAnsi="Tahoma" w:cs="Tahoma"/>
          <w:sz w:val="28"/>
          <w:szCs w:val="28"/>
        </w:rPr>
      </w:pPr>
    </w:p>
    <w:p w:rsidR="005D7991" w:rsidRDefault="0042357A" w:rsidP="00137929">
      <w:pPr>
        <w:jc w:val="center"/>
        <w:rPr>
          <w:rFonts w:ascii="Tahoma" w:hAnsi="Tahoma" w:cs="Tahoma"/>
          <w:b/>
          <w:sz w:val="56"/>
          <w:szCs w:val="56"/>
        </w:rPr>
      </w:pPr>
      <w:r>
        <w:rPr>
          <w:rFonts w:ascii="Tahoma" w:hAnsi="Tahoma" w:cs="Tahoma"/>
          <w:b/>
          <w:sz w:val="56"/>
          <w:szCs w:val="56"/>
        </w:rPr>
        <w:t>Physical Education and Sport</w:t>
      </w:r>
      <w:r w:rsidR="005D7991" w:rsidRPr="005D7991">
        <w:rPr>
          <w:rFonts w:ascii="Tahoma" w:hAnsi="Tahoma" w:cs="Tahoma"/>
          <w:b/>
          <w:sz w:val="56"/>
          <w:szCs w:val="56"/>
        </w:rPr>
        <w:t xml:space="preserve"> Premium</w:t>
      </w:r>
    </w:p>
    <w:p w:rsidR="00137929" w:rsidRDefault="00137929" w:rsidP="00137929">
      <w:pPr>
        <w:tabs>
          <w:tab w:val="left" w:pos="6105"/>
        </w:tabs>
        <w:rPr>
          <w:rFonts w:ascii="Tahoma" w:hAnsi="Tahoma" w:cs="Tahoma"/>
          <w:b/>
          <w:sz w:val="56"/>
          <w:szCs w:val="56"/>
        </w:rPr>
      </w:pPr>
    </w:p>
    <w:p w:rsidR="00137929" w:rsidRPr="00137929" w:rsidRDefault="00137929" w:rsidP="00137929">
      <w:pPr>
        <w:tabs>
          <w:tab w:val="left" w:pos="6105"/>
        </w:tabs>
        <w:rPr>
          <w:rFonts w:ascii="Tahoma" w:hAnsi="Tahoma" w:cs="Tahoma"/>
          <w:sz w:val="24"/>
          <w:szCs w:val="24"/>
        </w:rPr>
      </w:pPr>
    </w:p>
    <w:p w:rsidR="003E6F4A" w:rsidRPr="003E6F4A" w:rsidRDefault="003E6F4A" w:rsidP="003E6F4A">
      <w:pPr>
        <w:jc w:val="center"/>
        <w:rPr>
          <w:rFonts w:ascii="Tahoma" w:hAnsi="Tahoma" w:cs="Tahoma"/>
          <w:b/>
          <w:sz w:val="40"/>
          <w:szCs w:val="40"/>
        </w:rPr>
      </w:pPr>
      <w:r w:rsidRPr="003E6F4A">
        <w:rPr>
          <w:rFonts w:ascii="Tahoma" w:hAnsi="Tahoma" w:cs="Tahoma"/>
          <w:b/>
          <w:sz w:val="40"/>
          <w:szCs w:val="40"/>
        </w:rPr>
        <w:lastRenderedPageBreak/>
        <w:t>Evidencing the Impact of the Primary Physical Education</w:t>
      </w:r>
    </w:p>
    <w:p w:rsidR="005D7991" w:rsidRDefault="003E6F4A" w:rsidP="003E6F4A">
      <w:pPr>
        <w:jc w:val="center"/>
        <w:rPr>
          <w:rFonts w:ascii="Tahoma" w:hAnsi="Tahoma" w:cs="Tahoma"/>
          <w:b/>
          <w:sz w:val="40"/>
          <w:szCs w:val="40"/>
        </w:rPr>
      </w:pPr>
      <w:r w:rsidRPr="003E6F4A">
        <w:rPr>
          <w:rFonts w:ascii="Tahoma" w:hAnsi="Tahoma" w:cs="Tahoma"/>
          <w:b/>
          <w:sz w:val="40"/>
          <w:szCs w:val="40"/>
        </w:rPr>
        <w:t xml:space="preserve">and Sport Premium at </w:t>
      </w:r>
      <w:proofErr w:type="spellStart"/>
      <w:r w:rsidRPr="003E6F4A">
        <w:rPr>
          <w:rFonts w:ascii="Tahoma" w:hAnsi="Tahoma" w:cs="Tahoma"/>
          <w:b/>
          <w:sz w:val="40"/>
          <w:szCs w:val="40"/>
        </w:rPr>
        <w:t>Parsloes</w:t>
      </w:r>
      <w:proofErr w:type="spellEnd"/>
      <w:r w:rsidRPr="003E6F4A">
        <w:rPr>
          <w:rFonts w:ascii="Tahoma" w:hAnsi="Tahoma" w:cs="Tahoma"/>
          <w:b/>
          <w:sz w:val="40"/>
          <w:szCs w:val="40"/>
        </w:rPr>
        <w:t xml:space="preserve"> Primary School</w:t>
      </w:r>
    </w:p>
    <w:p w:rsidR="00291845" w:rsidRDefault="00291845" w:rsidP="003E6F4A">
      <w:pPr>
        <w:jc w:val="center"/>
        <w:rPr>
          <w:rFonts w:ascii="Tahoma" w:hAnsi="Tahoma" w:cs="Tahoma"/>
          <w:b/>
          <w:sz w:val="40"/>
          <w:szCs w:val="40"/>
        </w:rPr>
      </w:pPr>
    </w:p>
    <w:p w:rsidR="003E6F4A" w:rsidRDefault="003E6F4A" w:rsidP="003E6F4A">
      <w:pPr>
        <w:rPr>
          <w:rFonts w:ascii="Tahoma" w:hAnsi="Tahoma" w:cs="Tahoma"/>
          <w:sz w:val="24"/>
          <w:szCs w:val="24"/>
        </w:rPr>
      </w:pPr>
      <w:r w:rsidRPr="003E6F4A">
        <w:rPr>
          <w:rFonts w:ascii="Tahoma" w:hAnsi="Tahoma" w:cs="Tahoma"/>
          <w:sz w:val="24"/>
          <w:szCs w:val="24"/>
        </w:rPr>
        <w:t>Schools must use the Physical Education and Sport Premium to make additional and sustainable improvements to the quality of PE an</w:t>
      </w:r>
      <w:r w:rsidR="00291845">
        <w:rPr>
          <w:rFonts w:ascii="Tahoma" w:hAnsi="Tahoma" w:cs="Tahoma"/>
          <w:sz w:val="24"/>
          <w:szCs w:val="24"/>
        </w:rPr>
        <w:t>d sport which is</w:t>
      </w:r>
      <w:r w:rsidRPr="003E6F4A">
        <w:rPr>
          <w:rFonts w:ascii="Tahoma" w:hAnsi="Tahoma" w:cs="Tahoma"/>
          <w:sz w:val="24"/>
          <w:szCs w:val="24"/>
        </w:rPr>
        <w:t xml:space="preserve"> offer</w:t>
      </w:r>
      <w:r w:rsidR="00291845">
        <w:rPr>
          <w:rFonts w:ascii="Tahoma" w:hAnsi="Tahoma" w:cs="Tahoma"/>
          <w:sz w:val="24"/>
          <w:szCs w:val="24"/>
        </w:rPr>
        <w:t>ed</w:t>
      </w:r>
      <w:r w:rsidRPr="003E6F4A">
        <w:rPr>
          <w:rFonts w:ascii="Tahoma" w:hAnsi="Tahoma" w:cs="Tahoma"/>
          <w:sz w:val="24"/>
          <w:szCs w:val="24"/>
        </w:rPr>
        <w:t xml:space="preserve">.  </w:t>
      </w:r>
    </w:p>
    <w:p w:rsidR="00291845" w:rsidRPr="003E6F4A" w:rsidRDefault="00291845" w:rsidP="003E6F4A">
      <w:pPr>
        <w:rPr>
          <w:rFonts w:ascii="Tahoma" w:hAnsi="Tahoma" w:cs="Tahoma"/>
          <w:sz w:val="24"/>
          <w:szCs w:val="24"/>
        </w:rPr>
      </w:pPr>
    </w:p>
    <w:p w:rsidR="003E6F4A" w:rsidRPr="003E6F4A" w:rsidRDefault="00291845" w:rsidP="003E6F4A">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This means that schools should</w:t>
      </w:r>
      <w:r w:rsidR="003E6F4A" w:rsidRPr="003E6F4A">
        <w:rPr>
          <w:rFonts w:ascii="Tahoma" w:eastAsia="Times New Roman" w:hAnsi="Tahoma" w:cs="Tahoma"/>
          <w:sz w:val="24"/>
          <w:szCs w:val="24"/>
          <w:lang w:val="en" w:eastAsia="en-GB"/>
        </w:rPr>
        <w:t xml:space="preserve"> use the premium to:</w:t>
      </w:r>
    </w:p>
    <w:p w:rsidR="003E6F4A" w:rsidRPr="003E6F4A" w:rsidRDefault="003E6F4A" w:rsidP="003E6F4A">
      <w:pPr>
        <w:numPr>
          <w:ilvl w:val="0"/>
          <w:numId w:val="1"/>
        </w:numPr>
        <w:spacing w:before="100" w:beforeAutospacing="1" w:after="100" w:afterAutospacing="1" w:line="240" w:lineRule="auto"/>
        <w:rPr>
          <w:rFonts w:ascii="Tahoma" w:eastAsia="Times New Roman" w:hAnsi="Tahoma" w:cs="Tahoma"/>
          <w:sz w:val="24"/>
          <w:szCs w:val="24"/>
          <w:lang w:val="en" w:eastAsia="en-GB"/>
        </w:rPr>
      </w:pPr>
      <w:r w:rsidRPr="003E6F4A">
        <w:rPr>
          <w:rFonts w:ascii="Tahoma" w:eastAsia="Times New Roman" w:hAnsi="Tahoma" w:cs="Tahoma"/>
          <w:sz w:val="24"/>
          <w:szCs w:val="24"/>
          <w:lang w:val="en" w:eastAsia="en-GB"/>
        </w:rPr>
        <w:t>develop or add to the PE and sport activities that your school already offers</w:t>
      </w:r>
    </w:p>
    <w:p w:rsidR="003E6F4A" w:rsidRDefault="003E6F4A" w:rsidP="003E6F4A">
      <w:pPr>
        <w:numPr>
          <w:ilvl w:val="0"/>
          <w:numId w:val="1"/>
        </w:numPr>
        <w:spacing w:before="100" w:beforeAutospacing="1" w:after="100" w:afterAutospacing="1" w:line="240" w:lineRule="auto"/>
        <w:rPr>
          <w:rFonts w:ascii="Tahoma" w:eastAsia="Times New Roman" w:hAnsi="Tahoma" w:cs="Tahoma"/>
          <w:sz w:val="24"/>
          <w:szCs w:val="24"/>
          <w:lang w:val="en" w:eastAsia="en-GB"/>
        </w:rPr>
      </w:pPr>
      <w:r w:rsidRPr="003E6F4A">
        <w:rPr>
          <w:rFonts w:ascii="Tahoma" w:eastAsia="Times New Roman" w:hAnsi="Tahoma" w:cs="Tahoma"/>
          <w:sz w:val="24"/>
          <w:szCs w:val="24"/>
          <w:lang w:val="en" w:eastAsia="en-GB"/>
        </w:rPr>
        <w:t>build capacity and capability within the school to ensure that improvements made now will benefit pupils joining the school in future years</w:t>
      </w:r>
    </w:p>
    <w:p w:rsidR="00291845" w:rsidRPr="003E6F4A" w:rsidRDefault="00291845" w:rsidP="00291845">
      <w:pPr>
        <w:spacing w:before="100" w:beforeAutospacing="1" w:after="100" w:afterAutospacing="1" w:line="240" w:lineRule="auto"/>
        <w:ind w:left="720"/>
        <w:rPr>
          <w:rFonts w:ascii="Tahoma" w:eastAsia="Times New Roman" w:hAnsi="Tahoma" w:cs="Tahoma"/>
          <w:sz w:val="24"/>
          <w:szCs w:val="24"/>
          <w:lang w:val="en" w:eastAsia="en-GB"/>
        </w:rPr>
      </w:pPr>
    </w:p>
    <w:p w:rsidR="003E6F4A" w:rsidRDefault="00291845" w:rsidP="003E6F4A">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 xml:space="preserve">The Department for Education have issued clear guidelines on how schools are expected to spend their funding, giving 5 key indicators which schools should </w:t>
      </w:r>
      <w:r w:rsidR="003E6F4A" w:rsidRPr="003E6F4A">
        <w:rPr>
          <w:rFonts w:ascii="Tahoma" w:eastAsia="Times New Roman" w:hAnsi="Tahoma" w:cs="Tahoma"/>
          <w:sz w:val="24"/>
          <w:szCs w:val="24"/>
          <w:lang w:val="en" w:eastAsia="en-GB"/>
        </w:rPr>
        <w:t>e</w:t>
      </w:r>
      <w:r>
        <w:rPr>
          <w:rFonts w:ascii="Tahoma" w:eastAsia="Times New Roman" w:hAnsi="Tahoma" w:cs="Tahoma"/>
          <w:sz w:val="24"/>
          <w:szCs w:val="24"/>
          <w:lang w:val="en" w:eastAsia="en-GB"/>
        </w:rPr>
        <w:t>xpect to see improvement across.</w:t>
      </w:r>
    </w:p>
    <w:p w:rsidR="00291845" w:rsidRPr="003E6F4A" w:rsidRDefault="00291845" w:rsidP="003E6F4A">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The five key indicators are:</w:t>
      </w:r>
    </w:p>
    <w:p w:rsidR="00E20B00" w:rsidRDefault="003E6F4A" w:rsidP="00E20B00">
      <w:pPr>
        <w:pStyle w:val="ListParagraph"/>
        <w:numPr>
          <w:ilvl w:val="0"/>
          <w:numId w:val="4"/>
        </w:numPr>
        <w:spacing w:before="100" w:beforeAutospacing="1" w:after="100" w:afterAutospacing="1" w:line="240" w:lineRule="auto"/>
        <w:rPr>
          <w:rFonts w:ascii="Tahoma" w:eastAsia="Times New Roman" w:hAnsi="Tahoma" w:cs="Tahoma"/>
          <w:sz w:val="24"/>
          <w:szCs w:val="24"/>
          <w:lang w:val="en" w:eastAsia="en-GB"/>
        </w:rPr>
      </w:pPr>
      <w:r w:rsidRPr="00E20B00">
        <w:rPr>
          <w:rFonts w:ascii="Tahoma" w:eastAsia="Times New Roman" w:hAnsi="Tahoma" w:cs="Tahoma"/>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E20B00" w:rsidRDefault="003E6F4A" w:rsidP="00E20B00">
      <w:pPr>
        <w:pStyle w:val="ListParagraph"/>
        <w:numPr>
          <w:ilvl w:val="0"/>
          <w:numId w:val="4"/>
        </w:numPr>
        <w:spacing w:before="100" w:beforeAutospacing="1" w:after="100" w:afterAutospacing="1" w:line="240" w:lineRule="auto"/>
        <w:rPr>
          <w:rFonts w:ascii="Tahoma" w:eastAsia="Times New Roman" w:hAnsi="Tahoma" w:cs="Tahoma"/>
          <w:sz w:val="24"/>
          <w:szCs w:val="24"/>
          <w:lang w:val="en" w:eastAsia="en-GB"/>
        </w:rPr>
      </w:pPr>
      <w:r w:rsidRPr="00E20B00">
        <w:rPr>
          <w:rFonts w:ascii="Tahoma" w:eastAsia="Times New Roman" w:hAnsi="Tahoma" w:cs="Tahoma"/>
          <w:sz w:val="24"/>
          <w:szCs w:val="24"/>
          <w:lang w:val="en" w:eastAsia="en-GB"/>
        </w:rPr>
        <w:t>the profile of PE and sport is raised across the school as a tool for whole-school improvement</w:t>
      </w:r>
    </w:p>
    <w:p w:rsidR="00E20B00" w:rsidRDefault="003E6F4A" w:rsidP="00E20B00">
      <w:pPr>
        <w:pStyle w:val="ListParagraph"/>
        <w:numPr>
          <w:ilvl w:val="0"/>
          <w:numId w:val="4"/>
        </w:numPr>
        <w:spacing w:before="100" w:beforeAutospacing="1" w:after="100" w:afterAutospacing="1" w:line="240" w:lineRule="auto"/>
        <w:rPr>
          <w:rFonts w:ascii="Tahoma" w:eastAsia="Times New Roman" w:hAnsi="Tahoma" w:cs="Tahoma"/>
          <w:sz w:val="24"/>
          <w:szCs w:val="24"/>
          <w:lang w:val="en" w:eastAsia="en-GB"/>
        </w:rPr>
      </w:pPr>
      <w:r w:rsidRPr="00E20B00">
        <w:rPr>
          <w:rFonts w:ascii="Tahoma" w:eastAsia="Times New Roman" w:hAnsi="Tahoma" w:cs="Tahoma"/>
          <w:sz w:val="24"/>
          <w:szCs w:val="24"/>
          <w:lang w:val="en" w:eastAsia="en-GB"/>
        </w:rPr>
        <w:t>increased confidence, knowledge and skills of all staff in teaching PE and sport</w:t>
      </w:r>
    </w:p>
    <w:p w:rsidR="00E20B00" w:rsidRDefault="003E6F4A" w:rsidP="00E20B00">
      <w:pPr>
        <w:pStyle w:val="ListParagraph"/>
        <w:numPr>
          <w:ilvl w:val="0"/>
          <w:numId w:val="4"/>
        </w:numPr>
        <w:spacing w:before="100" w:beforeAutospacing="1" w:after="100" w:afterAutospacing="1" w:line="240" w:lineRule="auto"/>
        <w:rPr>
          <w:rFonts w:ascii="Tahoma" w:eastAsia="Times New Roman" w:hAnsi="Tahoma" w:cs="Tahoma"/>
          <w:sz w:val="24"/>
          <w:szCs w:val="24"/>
          <w:lang w:val="en" w:eastAsia="en-GB"/>
        </w:rPr>
      </w:pPr>
      <w:r w:rsidRPr="00E20B00">
        <w:rPr>
          <w:rFonts w:ascii="Tahoma" w:eastAsia="Times New Roman" w:hAnsi="Tahoma" w:cs="Tahoma"/>
          <w:sz w:val="24"/>
          <w:szCs w:val="24"/>
          <w:lang w:val="en" w:eastAsia="en-GB"/>
        </w:rPr>
        <w:t>broader experience of a range of sports and activities offered to all pupils</w:t>
      </w:r>
    </w:p>
    <w:p w:rsidR="003E6F4A" w:rsidRPr="00E20B00" w:rsidRDefault="003E6F4A" w:rsidP="00E20B00">
      <w:pPr>
        <w:pStyle w:val="ListParagraph"/>
        <w:numPr>
          <w:ilvl w:val="0"/>
          <w:numId w:val="4"/>
        </w:numPr>
        <w:spacing w:before="100" w:beforeAutospacing="1" w:after="100" w:afterAutospacing="1" w:line="240" w:lineRule="auto"/>
        <w:rPr>
          <w:rFonts w:ascii="Tahoma" w:eastAsia="Times New Roman" w:hAnsi="Tahoma" w:cs="Tahoma"/>
          <w:sz w:val="24"/>
          <w:szCs w:val="24"/>
          <w:lang w:val="en" w:eastAsia="en-GB"/>
        </w:rPr>
      </w:pPr>
      <w:r w:rsidRPr="00E20B00">
        <w:rPr>
          <w:rFonts w:ascii="Tahoma" w:eastAsia="Times New Roman" w:hAnsi="Tahoma" w:cs="Tahoma"/>
          <w:sz w:val="24"/>
          <w:szCs w:val="24"/>
          <w:lang w:val="en" w:eastAsia="en-GB"/>
        </w:rPr>
        <w:t>increased participation in competitive sport</w:t>
      </w:r>
    </w:p>
    <w:p w:rsidR="00291845" w:rsidRDefault="00291845" w:rsidP="00291845">
      <w:pPr>
        <w:spacing w:before="100" w:beforeAutospacing="1" w:after="100" w:afterAutospacing="1" w:line="240" w:lineRule="auto"/>
        <w:rPr>
          <w:rFonts w:ascii="Tahoma" w:eastAsia="Times New Roman" w:hAnsi="Tahoma" w:cs="Tahoma"/>
          <w:sz w:val="24"/>
          <w:szCs w:val="24"/>
          <w:lang w:val="en" w:eastAsia="en-GB"/>
        </w:rPr>
      </w:pPr>
    </w:p>
    <w:p w:rsidR="00ED797F" w:rsidRPr="00E4334C" w:rsidRDefault="009E029A" w:rsidP="00ED797F">
      <w:pPr>
        <w:spacing w:before="100" w:beforeAutospacing="1" w:after="100" w:afterAutospacing="1" w:line="240" w:lineRule="auto"/>
        <w:ind w:left="360"/>
        <w:jc w:val="center"/>
        <w:rPr>
          <w:rFonts w:ascii="Tahoma" w:eastAsia="Times New Roman" w:hAnsi="Tahoma" w:cs="Tahoma"/>
          <w:b/>
          <w:u w:val="single"/>
          <w:lang w:val="en" w:eastAsia="en-GB"/>
        </w:rPr>
      </w:pPr>
      <w:r w:rsidRPr="00E4334C">
        <w:rPr>
          <w:rFonts w:ascii="Tahoma" w:eastAsia="Times New Roman" w:hAnsi="Tahoma" w:cs="Tahoma"/>
          <w:b/>
          <w:u w:val="single"/>
          <w:lang w:val="en" w:eastAsia="en-GB"/>
        </w:rPr>
        <w:lastRenderedPageBreak/>
        <w:t>Review and Reflection</w:t>
      </w:r>
    </w:p>
    <w:p w:rsidR="00ED797F" w:rsidRPr="00E4334C" w:rsidRDefault="00A965AB" w:rsidP="00ED797F">
      <w:pPr>
        <w:spacing w:before="100" w:beforeAutospacing="1" w:after="100" w:afterAutospacing="1" w:line="240" w:lineRule="auto"/>
        <w:ind w:left="360"/>
        <w:jc w:val="center"/>
        <w:rPr>
          <w:rFonts w:ascii="Tahoma" w:eastAsia="Times New Roman" w:hAnsi="Tahoma" w:cs="Tahoma"/>
          <w:b/>
          <w:u w:val="single"/>
          <w:lang w:val="en" w:eastAsia="en-GB"/>
        </w:rPr>
      </w:pPr>
      <w:r>
        <w:rPr>
          <w:rFonts w:ascii="Tahoma" w:eastAsia="Times New Roman" w:hAnsi="Tahoma" w:cs="Tahoma"/>
          <w:b/>
          <w:u w:val="single"/>
          <w:lang w:val="en" w:eastAsia="en-GB"/>
        </w:rPr>
        <w:t>Impact Report 2019 -2020</w:t>
      </w:r>
    </w:p>
    <w:tbl>
      <w:tblPr>
        <w:tblStyle w:val="TableGrid"/>
        <w:tblW w:w="0" w:type="auto"/>
        <w:tblInd w:w="360" w:type="dxa"/>
        <w:tblLayout w:type="fixed"/>
        <w:tblLook w:val="04A0" w:firstRow="1" w:lastRow="0" w:firstColumn="1" w:lastColumn="0" w:noHBand="0" w:noVBand="1"/>
      </w:tblPr>
      <w:tblGrid>
        <w:gridCol w:w="6156"/>
        <w:gridCol w:w="1559"/>
        <w:gridCol w:w="7313"/>
      </w:tblGrid>
      <w:tr w:rsidR="0073378D" w:rsidRPr="00E4334C" w:rsidTr="00E4334C">
        <w:tc>
          <w:tcPr>
            <w:tcW w:w="15028" w:type="dxa"/>
            <w:gridSpan w:val="3"/>
          </w:tcPr>
          <w:p w:rsidR="0073378D" w:rsidRPr="00E4334C" w:rsidRDefault="0073378D"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P</w:t>
            </w:r>
            <w:r w:rsidR="00A965AB">
              <w:rPr>
                <w:rFonts w:ascii="Tahoma" w:eastAsia="Times New Roman" w:hAnsi="Tahoma" w:cs="Tahoma"/>
                <w:b/>
                <w:lang w:val="en" w:eastAsia="en-GB"/>
              </w:rPr>
              <w:t>rimary PE and Sport Premium 2019 – 2020</w:t>
            </w:r>
            <w:r w:rsidRPr="00E4334C">
              <w:rPr>
                <w:rFonts w:ascii="Tahoma" w:eastAsia="Times New Roman" w:hAnsi="Tahoma" w:cs="Tahoma"/>
                <w:b/>
                <w:lang w:val="en" w:eastAsia="en-GB"/>
              </w:rPr>
              <w:t xml:space="preserve"> : </w:t>
            </w:r>
            <w:r w:rsidR="0035124F">
              <w:rPr>
                <w:rFonts w:ascii="Tahoma" w:eastAsia="Times New Roman" w:hAnsi="Tahoma" w:cs="Tahoma"/>
                <w:b/>
                <w:lang w:val="en" w:eastAsia="en-GB"/>
              </w:rPr>
              <w:t xml:space="preserve">  </w:t>
            </w:r>
            <w:r w:rsidR="00CD42F8" w:rsidRPr="0012310A">
              <w:rPr>
                <w:rFonts w:ascii="Tahoma" w:hAnsi="Tahoma" w:cs="Tahoma"/>
                <w:b/>
                <w:color w:val="000000"/>
                <w:shd w:val="clear" w:color="auto" w:fill="FFFFFF"/>
              </w:rPr>
              <w:t>£20,873</w:t>
            </w:r>
          </w:p>
        </w:tc>
      </w:tr>
      <w:tr w:rsidR="0031762F" w:rsidRPr="00E4334C" w:rsidTr="00E4334C">
        <w:tc>
          <w:tcPr>
            <w:tcW w:w="6156" w:type="dxa"/>
          </w:tcPr>
          <w:p w:rsidR="0031762F" w:rsidRPr="00E4334C" w:rsidRDefault="0031762F"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Area of Focus</w:t>
            </w:r>
          </w:p>
        </w:tc>
        <w:tc>
          <w:tcPr>
            <w:tcW w:w="1559" w:type="dxa"/>
          </w:tcPr>
          <w:p w:rsidR="0031762F" w:rsidRPr="00E4334C" w:rsidRDefault="0031762F"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Cost</w:t>
            </w:r>
          </w:p>
        </w:tc>
        <w:tc>
          <w:tcPr>
            <w:tcW w:w="7313" w:type="dxa"/>
          </w:tcPr>
          <w:p w:rsidR="0031762F" w:rsidRPr="00E4334C" w:rsidRDefault="0031762F"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Impact</w:t>
            </w:r>
          </w:p>
        </w:tc>
      </w:tr>
      <w:tr w:rsidR="0031762F" w:rsidTr="00E4334C">
        <w:tc>
          <w:tcPr>
            <w:tcW w:w="6156" w:type="dxa"/>
          </w:tcPr>
          <w:p w:rsidR="0031762F" w:rsidRPr="00E4334C" w:rsidRDefault="0031762F" w:rsidP="0031762F">
            <w:pPr>
              <w:rPr>
                <w:rFonts w:ascii="Tahoma" w:hAnsi="Tahoma" w:cs="Tahoma"/>
                <w:color w:val="000000"/>
              </w:rPr>
            </w:pPr>
            <w:r w:rsidRPr="00E4334C">
              <w:rPr>
                <w:rFonts w:ascii="Tahoma" w:hAnsi="Tahoma" w:cs="Tahoma"/>
                <w:color w:val="000000"/>
              </w:rPr>
              <w:t>Purchase PE equipment to ensure children have the necessary tools to receive quality PE lessons and fulfil their potential</w:t>
            </w:r>
          </w:p>
        </w:tc>
        <w:tc>
          <w:tcPr>
            <w:tcW w:w="1559" w:type="dxa"/>
          </w:tcPr>
          <w:p w:rsidR="0031762F" w:rsidRPr="00E4334C" w:rsidRDefault="0031762F" w:rsidP="00ED797F">
            <w:pPr>
              <w:spacing w:before="100" w:beforeAutospacing="1" w:after="100" w:afterAutospacing="1"/>
              <w:jc w:val="center"/>
              <w:rPr>
                <w:rFonts w:ascii="Tahoma" w:eastAsia="Times New Roman" w:hAnsi="Tahoma" w:cs="Tahoma"/>
                <w:b/>
                <w:lang w:val="en" w:eastAsia="en-GB"/>
              </w:rPr>
            </w:pPr>
            <w:r w:rsidRPr="00C70A59">
              <w:rPr>
                <w:rFonts w:ascii="Tahoma" w:eastAsia="Times New Roman" w:hAnsi="Tahoma" w:cs="Tahoma"/>
                <w:b/>
                <w:lang w:val="en" w:eastAsia="en-GB"/>
              </w:rPr>
              <w:t>£2289.07</w:t>
            </w:r>
          </w:p>
        </w:tc>
        <w:tc>
          <w:tcPr>
            <w:tcW w:w="7313" w:type="dxa"/>
          </w:tcPr>
          <w:p w:rsidR="0031762F" w:rsidRPr="00E4334C" w:rsidRDefault="0031762F" w:rsidP="0031762F">
            <w:pPr>
              <w:spacing w:before="100" w:beforeAutospacing="1" w:after="100" w:afterAutospacing="1"/>
              <w:rPr>
                <w:rFonts w:ascii="Tahoma" w:hAnsi="Tahoma" w:cs="Tahoma"/>
                <w:color w:val="000000"/>
              </w:rPr>
            </w:pPr>
            <w:r w:rsidRPr="00E4334C">
              <w:rPr>
                <w:rFonts w:ascii="Tahoma" w:hAnsi="Tahoma" w:cs="Tahoma"/>
                <w:color w:val="000000"/>
              </w:rPr>
              <w:t>Through providing a range of equipment, the children now have a variety of sporting activities that can be played both structurally during PE lessons and creatively during playtimes. The children can use the equipment to play the games as intended but also think laterally to create new games that can be taught across the school.</w:t>
            </w:r>
          </w:p>
          <w:p w:rsidR="0031762F" w:rsidRPr="00E4334C" w:rsidRDefault="0031762F" w:rsidP="0031762F">
            <w:pPr>
              <w:spacing w:before="100" w:beforeAutospacing="1" w:after="100" w:afterAutospacing="1"/>
              <w:rPr>
                <w:rFonts w:ascii="Tahoma" w:eastAsia="Times New Roman" w:hAnsi="Tahoma" w:cs="Tahoma"/>
                <w:lang w:val="en" w:eastAsia="en-GB"/>
              </w:rPr>
            </w:pPr>
          </w:p>
        </w:tc>
      </w:tr>
      <w:tr w:rsidR="0031762F" w:rsidTr="00E4334C">
        <w:tc>
          <w:tcPr>
            <w:tcW w:w="6156" w:type="dxa"/>
          </w:tcPr>
          <w:p w:rsidR="0031762F" w:rsidRPr="00E4334C" w:rsidRDefault="0031762F" w:rsidP="0031762F">
            <w:pPr>
              <w:rPr>
                <w:rFonts w:ascii="Tahoma" w:hAnsi="Tahoma" w:cs="Tahoma"/>
                <w:color w:val="000000"/>
              </w:rPr>
            </w:pPr>
            <w:r w:rsidRPr="00E4334C">
              <w:rPr>
                <w:rFonts w:ascii="Tahoma" w:hAnsi="Tahoma" w:cs="Tahoma"/>
                <w:color w:val="000000"/>
              </w:rPr>
              <w:t>PE coach to provide an 'Introduction to Teaching PE' session to all teaching staff and complete series of random checks with staff and children to ensure their knowledge of sports and games are constantly being developed.</w:t>
            </w:r>
          </w:p>
        </w:tc>
        <w:tc>
          <w:tcPr>
            <w:tcW w:w="1559" w:type="dxa"/>
          </w:tcPr>
          <w:p w:rsidR="0031762F" w:rsidRPr="00E4334C" w:rsidRDefault="0031762F"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£500</w:t>
            </w:r>
          </w:p>
        </w:tc>
        <w:tc>
          <w:tcPr>
            <w:tcW w:w="7313" w:type="dxa"/>
          </w:tcPr>
          <w:p w:rsidR="0031762F" w:rsidRPr="00E4334C" w:rsidRDefault="0031762F" w:rsidP="0031762F">
            <w:pPr>
              <w:rPr>
                <w:rFonts w:ascii="Tahoma" w:hAnsi="Tahoma" w:cs="Tahoma"/>
                <w:color w:val="000000"/>
              </w:rPr>
            </w:pPr>
            <w:r w:rsidRPr="00E4334C">
              <w:rPr>
                <w:rFonts w:ascii="Tahoma" w:hAnsi="Tahoma" w:cs="Tahoma"/>
                <w:color w:val="000000"/>
              </w:rPr>
              <w:t xml:space="preserve">Session attended by all teaching staff and PE lessons subsequently taught creatively with lessons plans used mostly for structural purposes. </w:t>
            </w:r>
          </w:p>
          <w:p w:rsidR="0031762F" w:rsidRPr="00E4334C" w:rsidRDefault="0031762F" w:rsidP="0031762F">
            <w:pPr>
              <w:spacing w:before="100" w:beforeAutospacing="1" w:after="100" w:afterAutospacing="1"/>
              <w:rPr>
                <w:rFonts w:ascii="Tahoma" w:hAnsi="Tahoma" w:cs="Tahoma"/>
                <w:color w:val="000000"/>
              </w:rPr>
            </w:pPr>
            <w:r w:rsidRPr="00E4334C">
              <w:rPr>
                <w:rFonts w:ascii="Tahoma" w:hAnsi="Tahoma" w:cs="Tahoma"/>
                <w:color w:val="000000"/>
              </w:rPr>
              <w:t>Sports Leads are more confident to explore a variety of diverse and inclusive teaching methods to teach and enhance PE across phases, resulting in greater participation across whole school.</w:t>
            </w:r>
          </w:p>
          <w:p w:rsidR="0031762F" w:rsidRPr="00E4334C" w:rsidRDefault="0031762F" w:rsidP="0031762F">
            <w:pPr>
              <w:spacing w:before="100" w:beforeAutospacing="1" w:after="100" w:afterAutospacing="1"/>
              <w:rPr>
                <w:rFonts w:ascii="Tahoma" w:hAnsi="Tahoma" w:cs="Tahoma"/>
                <w:color w:val="000000"/>
              </w:rPr>
            </w:pPr>
          </w:p>
        </w:tc>
      </w:tr>
      <w:tr w:rsidR="0031762F" w:rsidTr="00E4334C">
        <w:tc>
          <w:tcPr>
            <w:tcW w:w="6156" w:type="dxa"/>
          </w:tcPr>
          <w:p w:rsidR="0031762F" w:rsidRPr="00E4334C" w:rsidRDefault="00AE4FDA" w:rsidP="0031762F">
            <w:pPr>
              <w:rPr>
                <w:rFonts w:ascii="Tahoma" w:hAnsi="Tahoma" w:cs="Tahoma"/>
                <w:color w:val="000000"/>
              </w:rPr>
            </w:pPr>
            <w:r w:rsidRPr="00E4334C">
              <w:rPr>
                <w:rFonts w:ascii="Tahoma" w:hAnsi="Tahoma" w:cs="Tahoma"/>
                <w:color w:val="000000"/>
              </w:rPr>
              <w:t>Offer children of all ages groups a variety sport and activity based opportunities to share their interests, learn new and develop existing skills.</w:t>
            </w:r>
          </w:p>
        </w:tc>
        <w:tc>
          <w:tcPr>
            <w:tcW w:w="1559" w:type="dxa"/>
          </w:tcPr>
          <w:p w:rsidR="0031762F" w:rsidRPr="00E4334C" w:rsidRDefault="00AE4FDA"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£400</w:t>
            </w:r>
          </w:p>
          <w:p w:rsidR="00AE4FDA" w:rsidRPr="00E4334C" w:rsidRDefault="00AE4FDA" w:rsidP="00ED797F">
            <w:pPr>
              <w:spacing w:before="100" w:beforeAutospacing="1" w:after="100" w:afterAutospacing="1"/>
              <w:jc w:val="center"/>
              <w:rPr>
                <w:rFonts w:ascii="Tahoma" w:eastAsia="Times New Roman" w:hAnsi="Tahoma" w:cs="Tahoma"/>
                <w:b/>
                <w:lang w:val="en" w:eastAsia="en-GB"/>
              </w:rPr>
            </w:pPr>
          </w:p>
        </w:tc>
        <w:tc>
          <w:tcPr>
            <w:tcW w:w="7313" w:type="dxa"/>
          </w:tcPr>
          <w:p w:rsidR="0031762F" w:rsidRPr="00E4334C" w:rsidRDefault="00AE4FDA" w:rsidP="00D4592C">
            <w:pPr>
              <w:rPr>
                <w:rFonts w:ascii="Tahoma" w:hAnsi="Tahoma" w:cs="Tahoma"/>
                <w:color w:val="000000"/>
              </w:rPr>
            </w:pPr>
            <w:r w:rsidRPr="00E4334C">
              <w:rPr>
                <w:rFonts w:ascii="Tahoma" w:hAnsi="Tahoma" w:cs="Tahoma"/>
                <w:color w:val="000000"/>
              </w:rPr>
              <w:t>New club</w:t>
            </w:r>
            <w:r w:rsidR="003C43A9">
              <w:rPr>
                <w:rFonts w:ascii="Tahoma" w:hAnsi="Tahoma" w:cs="Tahoma"/>
                <w:color w:val="000000"/>
              </w:rPr>
              <w:t>s</w:t>
            </w:r>
            <w:r w:rsidRPr="00E4334C">
              <w:rPr>
                <w:rFonts w:ascii="Tahoma" w:hAnsi="Tahoma" w:cs="Tahoma"/>
                <w:color w:val="000000"/>
              </w:rPr>
              <w:t xml:space="preserve"> set up </w:t>
            </w:r>
            <w:r w:rsidRPr="003C17AE">
              <w:rPr>
                <w:rFonts w:ascii="Tahoma" w:hAnsi="Tahoma" w:cs="Tahoma"/>
                <w:color w:val="000000"/>
              </w:rPr>
              <w:t>(Multisport</w:t>
            </w:r>
            <w:r w:rsidR="003C43A9">
              <w:rPr>
                <w:rFonts w:ascii="Tahoma" w:hAnsi="Tahoma" w:cs="Tahoma"/>
                <w:color w:val="000000"/>
              </w:rPr>
              <w:t xml:space="preserve"> and Netball</w:t>
            </w:r>
            <w:r w:rsidRPr="003C17AE">
              <w:rPr>
                <w:rFonts w:ascii="Tahoma" w:hAnsi="Tahoma" w:cs="Tahoma"/>
                <w:color w:val="000000"/>
              </w:rPr>
              <w:t>)</w:t>
            </w:r>
            <w:r w:rsidRPr="00E4334C">
              <w:rPr>
                <w:rFonts w:ascii="Tahoma" w:hAnsi="Tahoma" w:cs="Tahoma"/>
                <w:color w:val="000000"/>
              </w:rPr>
              <w:t xml:space="preserve"> which have boosted the confidence in some of the more reserved children. In a pupil survey, some comments stated that they now felt ‘confident’ to teach a skill learned to a friend.   </w:t>
            </w:r>
          </w:p>
        </w:tc>
      </w:tr>
      <w:tr w:rsidR="00AE4FDA" w:rsidTr="00E4334C">
        <w:tc>
          <w:tcPr>
            <w:tcW w:w="6156" w:type="dxa"/>
          </w:tcPr>
          <w:p w:rsidR="00AE4FDA" w:rsidRPr="00E4334C" w:rsidRDefault="00AE4FDA" w:rsidP="00AE4FDA">
            <w:pPr>
              <w:rPr>
                <w:rFonts w:ascii="Tahoma" w:hAnsi="Tahoma" w:cs="Tahoma"/>
                <w:color w:val="000000"/>
              </w:rPr>
            </w:pPr>
            <w:r w:rsidRPr="00E4334C">
              <w:rPr>
                <w:rFonts w:ascii="Tahoma" w:hAnsi="Tahoma" w:cs="Tahoma"/>
                <w:color w:val="000000"/>
              </w:rPr>
              <w:t xml:space="preserve">Educate and engage children on a wide variety of competitive sports. </w:t>
            </w:r>
          </w:p>
          <w:p w:rsidR="00AE4FDA" w:rsidRPr="00E4334C" w:rsidRDefault="00AE4FDA" w:rsidP="00AE4FDA">
            <w:pPr>
              <w:rPr>
                <w:rFonts w:ascii="Tahoma" w:hAnsi="Tahoma" w:cs="Tahoma"/>
                <w:color w:val="000000"/>
              </w:rPr>
            </w:pPr>
          </w:p>
          <w:p w:rsidR="00AE4FDA" w:rsidRPr="00E4334C" w:rsidRDefault="00AE4FDA" w:rsidP="00AE4FDA">
            <w:pPr>
              <w:rPr>
                <w:rFonts w:ascii="Tahoma" w:hAnsi="Tahoma" w:cs="Tahoma"/>
                <w:color w:val="000000"/>
              </w:rPr>
            </w:pPr>
            <w:r w:rsidRPr="00E4334C">
              <w:rPr>
                <w:rFonts w:ascii="Tahoma" w:hAnsi="Tahoma" w:cs="Tahoma"/>
                <w:color w:val="000000"/>
              </w:rPr>
              <w:t>Participate in borough and run inter-house competitions.</w:t>
            </w:r>
          </w:p>
        </w:tc>
        <w:tc>
          <w:tcPr>
            <w:tcW w:w="1559" w:type="dxa"/>
          </w:tcPr>
          <w:p w:rsidR="00AE4FDA" w:rsidRPr="00E4334C" w:rsidRDefault="00AE4FDA"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£400</w:t>
            </w:r>
          </w:p>
        </w:tc>
        <w:tc>
          <w:tcPr>
            <w:tcW w:w="7313" w:type="dxa"/>
          </w:tcPr>
          <w:p w:rsidR="00AE4FDA" w:rsidRPr="00E4334C" w:rsidRDefault="0089725D" w:rsidP="0089725D">
            <w:pPr>
              <w:rPr>
                <w:rFonts w:ascii="Tahoma" w:hAnsi="Tahoma" w:cs="Tahoma"/>
                <w:color w:val="000000"/>
              </w:rPr>
            </w:pPr>
            <w:proofErr w:type="gramStart"/>
            <w:r>
              <w:rPr>
                <w:rFonts w:ascii="Tahoma" w:hAnsi="Tahoma" w:cs="Tahoma"/>
                <w:color w:val="000000"/>
              </w:rPr>
              <w:t>Boys</w:t>
            </w:r>
            <w:proofErr w:type="gramEnd"/>
            <w:r>
              <w:rPr>
                <w:rFonts w:ascii="Tahoma" w:hAnsi="Tahoma" w:cs="Tahoma"/>
                <w:color w:val="000000"/>
              </w:rPr>
              <w:t xml:space="preserve"> football team has</w:t>
            </w:r>
            <w:r w:rsidR="00AE4FDA" w:rsidRPr="00E4334C">
              <w:rPr>
                <w:rFonts w:ascii="Tahoma" w:hAnsi="Tahoma" w:cs="Tahoma"/>
                <w:color w:val="000000"/>
              </w:rPr>
              <w:t xml:space="preserve"> been created; the </w:t>
            </w:r>
            <w:r>
              <w:rPr>
                <w:rFonts w:ascii="Tahoma" w:hAnsi="Tahoma" w:cs="Tahoma"/>
                <w:color w:val="000000"/>
              </w:rPr>
              <w:t>boys</w:t>
            </w:r>
            <w:r w:rsidR="00AE4FDA" w:rsidRPr="00E4334C">
              <w:rPr>
                <w:rFonts w:ascii="Tahoma" w:hAnsi="Tahoma" w:cs="Tahoma"/>
                <w:color w:val="000000"/>
              </w:rPr>
              <w:t xml:space="preserve"> enthusiastically train after school in order to be match ready for games in the</w:t>
            </w:r>
            <w:r>
              <w:rPr>
                <w:rFonts w:ascii="Tahoma" w:hAnsi="Tahoma" w:cs="Tahoma"/>
                <w:color w:val="000000"/>
              </w:rPr>
              <w:t xml:space="preserve"> near future. Attitudes towards</w:t>
            </w:r>
            <w:r w:rsidR="00AE4FDA" w:rsidRPr="00E4334C">
              <w:rPr>
                <w:rFonts w:ascii="Tahoma" w:hAnsi="Tahoma" w:cs="Tahoma"/>
                <w:color w:val="000000"/>
              </w:rPr>
              <w:t xml:space="preserve"> sport</w:t>
            </w:r>
            <w:r>
              <w:rPr>
                <w:rFonts w:ascii="Tahoma" w:hAnsi="Tahoma" w:cs="Tahoma"/>
                <w:color w:val="000000"/>
              </w:rPr>
              <w:t>s</w:t>
            </w:r>
            <w:r w:rsidR="00AE4FDA" w:rsidRPr="00E4334C">
              <w:rPr>
                <w:rFonts w:ascii="Tahoma" w:hAnsi="Tahoma" w:cs="Tahoma"/>
                <w:color w:val="000000"/>
              </w:rPr>
              <w:t xml:space="preserve"> </w:t>
            </w:r>
            <w:proofErr w:type="gramStart"/>
            <w:r w:rsidR="00AE4FDA" w:rsidRPr="00E4334C">
              <w:rPr>
                <w:rFonts w:ascii="Tahoma" w:hAnsi="Tahoma" w:cs="Tahoma"/>
                <w:color w:val="000000"/>
              </w:rPr>
              <w:t>have been increased</w:t>
            </w:r>
            <w:proofErr w:type="gramEnd"/>
            <w:r w:rsidR="00AE4FDA" w:rsidRPr="00E4334C">
              <w:rPr>
                <w:rFonts w:ascii="Tahoma" w:hAnsi="Tahoma" w:cs="Tahoma"/>
                <w:color w:val="000000"/>
              </w:rPr>
              <w:t xml:space="preserve"> with more teamwork being visible within lessons as practiced in training.</w:t>
            </w:r>
          </w:p>
        </w:tc>
      </w:tr>
      <w:tr w:rsidR="00AE4FDA" w:rsidTr="00E4334C">
        <w:tc>
          <w:tcPr>
            <w:tcW w:w="6156" w:type="dxa"/>
          </w:tcPr>
          <w:p w:rsidR="00AE4FDA" w:rsidRPr="00E4334C" w:rsidRDefault="00AE4FDA" w:rsidP="00AE4FDA">
            <w:pPr>
              <w:rPr>
                <w:rFonts w:ascii="Tahoma" w:hAnsi="Tahoma" w:cs="Tahoma"/>
                <w:color w:val="000000"/>
              </w:rPr>
            </w:pPr>
            <w:r w:rsidRPr="00E4334C">
              <w:rPr>
                <w:rFonts w:ascii="Tahoma" w:hAnsi="Tahoma" w:cs="Tahoma"/>
                <w:color w:val="000000"/>
              </w:rPr>
              <w:t>To increase the opportunities that children have to take part in structured and unstructured physical activity during break time and lunch time.</w:t>
            </w:r>
          </w:p>
        </w:tc>
        <w:tc>
          <w:tcPr>
            <w:tcW w:w="1559" w:type="dxa"/>
          </w:tcPr>
          <w:p w:rsidR="00AE4FDA" w:rsidRPr="00E4334C" w:rsidRDefault="00AE4FDA" w:rsidP="00ED797F">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£355</w:t>
            </w:r>
          </w:p>
          <w:p w:rsidR="00E4334C" w:rsidRDefault="00E4334C" w:rsidP="00E4334C">
            <w:pPr>
              <w:spacing w:before="100" w:beforeAutospacing="1" w:after="100" w:afterAutospacing="1"/>
              <w:rPr>
                <w:rFonts w:ascii="Tahoma" w:eastAsia="Times New Roman" w:hAnsi="Tahoma" w:cs="Tahoma"/>
                <w:b/>
                <w:lang w:val="en" w:eastAsia="en-GB"/>
              </w:rPr>
            </w:pPr>
          </w:p>
          <w:p w:rsidR="00AE4FDA" w:rsidRPr="00E4334C" w:rsidRDefault="00AE4FDA" w:rsidP="00C70A59">
            <w:pPr>
              <w:spacing w:before="100" w:beforeAutospacing="1" w:after="100" w:afterAutospacing="1"/>
              <w:rPr>
                <w:rFonts w:ascii="Tahoma" w:eastAsia="Times New Roman" w:hAnsi="Tahoma" w:cs="Tahoma"/>
                <w:b/>
                <w:lang w:val="en" w:eastAsia="en-GB"/>
              </w:rPr>
            </w:pPr>
          </w:p>
        </w:tc>
        <w:tc>
          <w:tcPr>
            <w:tcW w:w="7313" w:type="dxa"/>
          </w:tcPr>
          <w:p w:rsidR="00AE4FDA" w:rsidRPr="00E4334C" w:rsidRDefault="00AE4FDA" w:rsidP="0031762F">
            <w:pPr>
              <w:rPr>
                <w:rFonts w:ascii="Tahoma" w:hAnsi="Tahoma" w:cs="Tahoma"/>
                <w:color w:val="000000"/>
              </w:rPr>
            </w:pPr>
            <w:r w:rsidRPr="00E4334C">
              <w:rPr>
                <w:rFonts w:ascii="Tahoma" w:hAnsi="Tahoma" w:cs="Tahoma"/>
                <w:color w:val="000000"/>
              </w:rPr>
              <w:t xml:space="preserve">Training provided for all Play Leaders and Teaching Assistants has increased </w:t>
            </w:r>
            <w:r w:rsidR="00E4334C" w:rsidRPr="00E4334C">
              <w:rPr>
                <w:rFonts w:ascii="Tahoma" w:hAnsi="Tahoma" w:cs="Tahoma"/>
                <w:color w:val="000000"/>
              </w:rPr>
              <w:t>opportunities for structured activities during lunchtime.  Children are eager to participate and are beginning to take on a leading role.</w:t>
            </w:r>
          </w:p>
          <w:p w:rsidR="00E4334C" w:rsidRPr="00E4334C" w:rsidRDefault="00E4334C" w:rsidP="0031762F">
            <w:pPr>
              <w:rPr>
                <w:rFonts w:ascii="Tahoma" w:hAnsi="Tahoma" w:cs="Tahoma"/>
                <w:color w:val="000000"/>
              </w:rPr>
            </w:pPr>
          </w:p>
          <w:p w:rsidR="00E4334C" w:rsidRPr="00E4334C" w:rsidRDefault="00E4334C" w:rsidP="00C70A59">
            <w:pPr>
              <w:rPr>
                <w:rFonts w:ascii="Tahoma" w:hAnsi="Tahoma" w:cs="Tahoma"/>
                <w:color w:val="000000"/>
              </w:rPr>
            </w:pPr>
          </w:p>
        </w:tc>
      </w:tr>
    </w:tbl>
    <w:p w:rsidR="00ED797F" w:rsidRDefault="00ED797F" w:rsidP="00E4334C">
      <w:pPr>
        <w:spacing w:before="100" w:beforeAutospacing="1" w:after="100" w:afterAutospacing="1" w:line="240" w:lineRule="auto"/>
        <w:rPr>
          <w:rFonts w:ascii="Tahoma" w:eastAsia="Times New Roman" w:hAnsi="Tahoma" w:cs="Tahoma"/>
          <w:b/>
          <w:sz w:val="24"/>
          <w:szCs w:val="24"/>
          <w:u w:val="single"/>
          <w:lang w:val="en" w:eastAsia="en-GB"/>
        </w:rPr>
      </w:pPr>
    </w:p>
    <w:tbl>
      <w:tblPr>
        <w:tblStyle w:val="TableGrid"/>
        <w:tblW w:w="0" w:type="auto"/>
        <w:tblInd w:w="360" w:type="dxa"/>
        <w:tblLook w:val="04A0" w:firstRow="1" w:lastRow="0" w:firstColumn="1" w:lastColumn="0" w:noHBand="0" w:noVBand="1"/>
      </w:tblPr>
      <w:tblGrid>
        <w:gridCol w:w="10834"/>
        <w:gridCol w:w="4194"/>
      </w:tblGrid>
      <w:tr w:rsidR="006C4EE8" w:rsidTr="006C4EE8">
        <w:tc>
          <w:tcPr>
            <w:tcW w:w="10834" w:type="dxa"/>
          </w:tcPr>
          <w:p w:rsidR="006C4EE8" w:rsidRPr="00E4334C" w:rsidRDefault="006C4EE8" w:rsidP="006C4EE8">
            <w:pPr>
              <w:spacing w:before="100" w:beforeAutospacing="1" w:after="100" w:afterAutospacing="1"/>
              <w:rPr>
                <w:rFonts w:ascii="Tahoma" w:eastAsia="Times New Roman" w:hAnsi="Tahoma" w:cs="Tahoma"/>
                <w:b/>
                <w:lang w:val="en" w:eastAsia="en-GB"/>
              </w:rPr>
            </w:pPr>
            <w:r w:rsidRPr="00E4334C">
              <w:rPr>
                <w:rFonts w:ascii="Tahoma" w:eastAsia="Times New Roman" w:hAnsi="Tahoma" w:cs="Tahoma"/>
                <w:b/>
                <w:lang w:val="en" w:eastAsia="en-GB"/>
              </w:rPr>
              <w:t>Meeting national curriculum requirement for swimming and water safety</w:t>
            </w:r>
          </w:p>
        </w:tc>
        <w:tc>
          <w:tcPr>
            <w:tcW w:w="4194" w:type="dxa"/>
          </w:tcPr>
          <w:p w:rsidR="006C4EE8" w:rsidRPr="00E4334C" w:rsidRDefault="006C4EE8" w:rsidP="006C4EE8">
            <w:pPr>
              <w:spacing w:before="100" w:beforeAutospacing="1" w:after="100" w:afterAutospacing="1"/>
              <w:rPr>
                <w:rFonts w:ascii="Tahoma" w:eastAsia="Times New Roman" w:hAnsi="Tahoma" w:cs="Tahoma"/>
                <w:b/>
                <w:lang w:val="en" w:eastAsia="en-GB"/>
              </w:rPr>
            </w:pPr>
            <w:r w:rsidRPr="00E4334C">
              <w:rPr>
                <w:rFonts w:ascii="Tahoma" w:eastAsia="Times New Roman" w:hAnsi="Tahoma" w:cs="Tahoma"/>
                <w:b/>
                <w:lang w:val="en" w:eastAsia="en-GB"/>
              </w:rPr>
              <w:t>Percentage of Year 6 pupils</w:t>
            </w:r>
          </w:p>
        </w:tc>
      </w:tr>
      <w:tr w:rsidR="006C4EE8" w:rsidTr="006C4EE8">
        <w:tc>
          <w:tcPr>
            <w:tcW w:w="10834" w:type="dxa"/>
          </w:tcPr>
          <w:p w:rsidR="006C4EE8" w:rsidRPr="00E4334C" w:rsidRDefault="006C4EE8" w:rsidP="006C4EE8">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What percentage of your Year 6 pupils could swim competently, confidently and proficiently over</w:t>
            </w:r>
            <w:r w:rsidR="00AF52A7" w:rsidRPr="00E4334C">
              <w:rPr>
                <w:rFonts w:ascii="Tahoma" w:eastAsia="Times New Roman" w:hAnsi="Tahoma" w:cs="Tahoma"/>
                <w:lang w:val="en" w:eastAsia="en-GB"/>
              </w:rPr>
              <w:t xml:space="preserve"> a distance of at least 25 </w:t>
            </w:r>
            <w:proofErr w:type="spellStart"/>
            <w:r w:rsidR="00AF52A7" w:rsidRPr="00E4334C">
              <w:rPr>
                <w:rFonts w:ascii="Tahoma" w:eastAsia="Times New Roman" w:hAnsi="Tahoma" w:cs="Tahoma"/>
                <w:lang w:val="en" w:eastAsia="en-GB"/>
              </w:rPr>
              <w:t>metre</w:t>
            </w:r>
            <w:r w:rsidRPr="00E4334C">
              <w:rPr>
                <w:rFonts w:ascii="Tahoma" w:eastAsia="Times New Roman" w:hAnsi="Tahoma" w:cs="Tahoma"/>
                <w:lang w:val="en" w:eastAsia="en-GB"/>
              </w:rPr>
              <w:t>s</w:t>
            </w:r>
            <w:proofErr w:type="spellEnd"/>
            <w:r w:rsidRPr="00E4334C">
              <w:rPr>
                <w:rFonts w:ascii="Tahoma" w:eastAsia="Times New Roman" w:hAnsi="Tahoma" w:cs="Tahoma"/>
                <w:lang w:val="en" w:eastAsia="en-GB"/>
              </w:rPr>
              <w:t xml:space="preserve"> when they left your primary school at the end of the last academic year?</w:t>
            </w:r>
          </w:p>
        </w:tc>
        <w:tc>
          <w:tcPr>
            <w:tcW w:w="4194" w:type="dxa"/>
          </w:tcPr>
          <w:p w:rsidR="006C4EE8" w:rsidRPr="00101556" w:rsidRDefault="007A2177" w:rsidP="000A2AA9">
            <w:pPr>
              <w:spacing w:before="100" w:beforeAutospacing="1" w:after="100" w:afterAutospacing="1"/>
              <w:jc w:val="center"/>
              <w:rPr>
                <w:rFonts w:ascii="Tahoma" w:eastAsia="Times New Roman" w:hAnsi="Tahoma" w:cs="Tahoma"/>
                <w:lang w:val="en" w:eastAsia="en-GB"/>
              </w:rPr>
            </w:pPr>
            <w:r w:rsidRPr="00101556">
              <w:rPr>
                <w:rFonts w:ascii="Tahoma" w:eastAsia="Times New Roman" w:hAnsi="Tahoma" w:cs="Tahoma"/>
                <w:lang w:val="en" w:eastAsia="en-GB"/>
              </w:rPr>
              <w:t>50%</w:t>
            </w:r>
          </w:p>
        </w:tc>
      </w:tr>
      <w:tr w:rsidR="006C4EE8" w:rsidTr="006C4EE8">
        <w:tc>
          <w:tcPr>
            <w:tcW w:w="10834" w:type="dxa"/>
          </w:tcPr>
          <w:p w:rsidR="006C4EE8" w:rsidRPr="00E4334C" w:rsidRDefault="0055231D" w:rsidP="006C4EE8">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What percentage of your Year 6 pupils could use a range of strokes effectively (for example, front crawl, backstroke and breaststroke) when they left your primary school at the end of last academic year?</w:t>
            </w:r>
          </w:p>
        </w:tc>
        <w:tc>
          <w:tcPr>
            <w:tcW w:w="4194" w:type="dxa"/>
          </w:tcPr>
          <w:p w:rsidR="006C4EE8" w:rsidRPr="00101556" w:rsidRDefault="007A2177" w:rsidP="000A2AA9">
            <w:pPr>
              <w:spacing w:before="100" w:beforeAutospacing="1" w:after="100" w:afterAutospacing="1"/>
              <w:jc w:val="center"/>
              <w:rPr>
                <w:rFonts w:ascii="Tahoma" w:eastAsia="Times New Roman" w:hAnsi="Tahoma" w:cs="Tahoma"/>
                <w:lang w:val="en" w:eastAsia="en-GB"/>
              </w:rPr>
            </w:pPr>
            <w:r w:rsidRPr="00101556">
              <w:rPr>
                <w:rFonts w:ascii="Tahoma" w:eastAsia="Times New Roman" w:hAnsi="Tahoma" w:cs="Tahoma"/>
                <w:lang w:val="en" w:eastAsia="en-GB"/>
              </w:rPr>
              <w:t>50%</w:t>
            </w:r>
          </w:p>
        </w:tc>
      </w:tr>
      <w:tr w:rsidR="006C4EE8" w:rsidTr="006C4EE8">
        <w:tc>
          <w:tcPr>
            <w:tcW w:w="10834" w:type="dxa"/>
          </w:tcPr>
          <w:p w:rsidR="006C4EE8" w:rsidRPr="00E4334C" w:rsidRDefault="0055231D" w:rsidP="006C4EE8">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What percentage of your Year 6 pupils could perform safe self-rescue in different water-based situations when they left your primary school at the end of last academic year?</w:t>
            </w:r>
          </w:p>
        </w:tc>
        <w:tc>
          <w:tcPr>
            <w:tcW w:w="4194" w:type="dxa"/>
          </w:tcPr>
          <w:p w:rsidR="006C4EE8" w:rsidRPr="00101556" w:rsidRDefault="007A2177" w:rsidP="000A2AA9">
            <w:pPr>
              <w:spacing w:before="100" w:beforeAutospacing="1" w:after="100" w:afterAutospacing="1"/>
              <w:jc w:val="center"/>
              <w:rPr>
                <w:rFonts w:ascii="Tahoma" w:eastAsia="Times New Roman" w:hAnsi="Tahoma" w:cs="Tahoma"/>
                <w:lang w:val="en" w:eastAsia="en-GB"/>
              </w:rPr>
            </w:pPr>
            <w:r w:rsidRPr="00101556">
              <w:rPr>
                <w:rFonts w:ascii="Tahoma" w:eastAsia="Times New Roman" w:hAnsi="Tahoma" w:cs="Tahoma"/>
                <w:lang w:val="en" w:eastAsia="en-GB"/>
              </w:rPr>
              <w:t>21%</w:t>
            </w:r>
          </w:p>
        </w:tc>
      </w:tr>
      <w:tr w:rsidR="006C4EE8" w:rsidTr="006C4EE8">
        <w:tc>
          <w:tcPr>
            <w:tcW w:w="10834" w:type="dxa"/>
          </w:tcPr>
          <w:p w:rsidR="006C4EE8" w:rsidRPr="00E4334C" w:rsidRDefault="000A2AA9" w:rsidP="006C4EE8">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Schools can choose to use the Primary PE and Sport Premium to provide additional provision for swimming but this must be for activity </w:t>
            </w:r>
            <w:r w:rsidRPr="00E4334C">
              <w:rPr>
                <w:rFonts w:ascii="Tahoma" w:eastAsia="Times New Roman" w:hAnsi="Tahoma" w:cs="Tahoma"/>
                <w:b/>
                <w:lang w:val="en" w:eastAsia="en-GB"/>
              </w:rPr>
              <w:t>over and above</w:t>
            </w:r>
            <w:r w:rsidRPr="00E4334C">
              <w:rPr>
                <w:rFonts w:ascii="Tahoma" w:eastAsia="Times New Roman" w:hAnsi="Tahoma" w:cs="Tahoma"/>
                <w:lang w:val="en" w:eastAsia="en-GB"/>
              </w:rPr>
              <w:t xml:space="preserve"> the national curriculum requirements.  Have you used it in this way?</w:t>
            </w:r>
          </w:p>
        </w:tc>
        <w:tc>
          <w:tcPr>
            <w:tcW w:w="4194" w:type="dxa"/>
          </w:tcPr>
          <w:p w:rsidR="006C4EE8" w:rsidRPr="00101556" w:rsidRDefault="000A2AA9" w:rsidP="000A2AA9">
            <w:pPr>
              <w:spacing w:before="100" w:beforeAutospacing="1" w:after="100" w:afterAutospacing="1"/>
              <w:jc w:val="center"/>
              <w:rPr>
                <w:rFonts w:ascii="Tahoma" w:eastAsia="Times New Roman" w:hAnsi="Tahoma" w:cs="Tahoma"/>
                <w:lang w:val="en" w:eastAsia="en-GB"/>
              </w:rPr>
            </w:pPr>
            <w:r w:rsidRPr="00101556">
              <w:rPr>
                <w:rFonts w:ascii="Tahoma" w:eastAsia="Times New Roman" w:hAnsi="Tahoma" w:cs="Tahoma"/>
                <w:lang w:val="en" w:eastAsia="en-GB"/>
              </w:rPr>
              <w:t>No</w:t>
            </w:r>
            <w:bookmarkStart w:id="0" w:name="_GoBack"/>
            <w:bookmarkEnd w:id="0"/>
          </w:p>
        </w:tc>
      </w:tr>
    </w:tbl>
    <w:p w:rsidR="009E029A" w:rsidRDefault="009E029A" w:rsidP="009E029A">
      <w:pPr>
        <w:spacing w:before="100" w:beforeAutospacing="1" w:after="100" w:afterAutospacing="1" w:line="240" w:lineRule="auto"/>
        <w:ind w:left="360"/>
        <w:jc w:val="center"/>
        <w:rPr>
          <w:rFonts w:ascii="Tahoma" w:eastAsia="Times New Roman" w:hAnsi="Tahoma" w:cs="Tahoma"/>
          <w:b/>
          <w:sz w:val="24"/>
          <w:szCs w:val="24"/>
          <w:u w:val="single"/>
          <w:lang w:val="en" w:eastAsia="en-GB"/>
        </w:rPr>
      </w:pPr>
    </w:p>
    <w:p w:rsidR="0075364D" w:rsidRDefault="0075364D" w:rsidP="009E029A">
      <w:pPr>
        <w:spacing w:before="100" w:beforeAutospacing="1" w:after="100" w:afterAutospacing="1" w:line="240" w:lineRule="auto"/>
        <w:ind w:left="360"/>
        <w:jc w:val="center"/>
        <w:rPr>
          <w:rFonts w:ascii="Tahoma" w:eastAsia="Times New Roman" w:hAnsi="Tahoma" w:cs="Tahoma"/>
          <w:b/>
          <w:sz w:val="24"/>
          <w:szCs w:val="24"/>
          <w:u w:val="single"/>
          <w:lang w:val="en" w:eastAsia="en-GB"/>
        </w:rPr>
      </w:pPr>
    </w:p>
    <w:p w:rsidR="0075364D" w:rsidRDefault="0075364D" w:rsidP="0073378D">
      <w:pPr>
        <w:spacing w:before="100" w:beforeAutospacing="1" w:after="100" w:afterAutospacing="1" w:line="240" w:lineRule="auto"/>
        <w:rPr>
          <w:rFonts w:ascii="Tahoma" w:eastAsia="Times New Roman" w:hAnsi="Tahoma" w:cs="Tahoma"/>
          <w:b/>
          <w:sz w:val="24"/>
          <w:szCs w:val="24"/>
          <w:u w:val="single"/>
          <w:lang w:val="en" w:eastAsia="en-GB"/>
        </w:rPr>
      </w:pPr>
    </w:p>
    <w:p w:rsidR="00E4334C" w:rsidRDefault="00E4334C" w:rsidP="0073378D">
      <w:pPr>
        <w:spacing w:before="100" w:beforeAutospacing="1" w:after="100" w:afterAutospacing="1" w:line="240" w:lineRule="auto"/>
        <w:rPr>
          <w:rFonts w:ascii="Tahoma" w:eastAsia="Times New Roman" w:hAnsi="Tahoma" w:cs="Tahoma"/>
          <w:b/>
          <w:sz w:val="24"/>
          <w:szCs w:val="24"/>
          <w:u w:val="single"/>
          <w:lang w:val="en" w:eastAsia="en-GB"/>
        </w:rPr>
      </w:pPr>
    </w:p>
    <w:p w:rsidR="00E4334C" w:rsidRDefault="00E4334C" w:rsidP="0073378D">
      <w:pPr>
        <w:spacing w:before="100" w:beforeAutospacing="1" w:after="100" w:afterAutospacing="1" w:line="240" w:lineRule="auto"/>
        <w:rPr>
          <w:rFonts w:ascii="Tahoma" w:eastAsia="Times New Roman" w:hAnsi="Tahoma" w:cs="Tahoma"/>
          <w:b/>
          <w:sz w:val="24"/>
          <w:szCs w:val="24"/>
          <w:u w:val="single"/>
          <w:lang w:val="en" w:eastAsia="en-GB"/>
        </w:rPr>
      </w:pPr>
    </w:p>
    <w:p w:rsidR="000A2AA9" w:rsidRDefault="000A2AA9" w:rsidP="0073378D">
      <w:pPr>
        <w:spacing w:before="100" w:beforeAutospacing="1" w:after="100" w:afterAutospacing="1" w:line="240" w:lineRule="auto"/>
        <w:rPr>
          <w:rFonts w:ascii="Tahoma" w:eastAsia="Times New Roman" w:hAnsi="Tahoma" w:cs="Tahoma"/>
          <w:b/>
          <w:sz w:val="24"/>
          <w:szCs w:val="24"/>
          <w:u w:val="single"/>
          <w:lang w:val="en" w:eastAsia="en-GB"/>
        </w:rPr>
      </w:pPr>
    </w:p>
    <w:p w:rsidR="00291845" w:rsidRPr="00E4334C" w:rsidRDefault="009E029A" w:rsidP="009E029A">
      <w:pPr>
        <w:spacing w:before="100" w:beforeAutospacing="1" w:after="100" w:afterAutospacing="1" w:line="240" w:lineRule="auto"/>
        <w:ind w:left="360"/>
        <w:jc w:val="center"/>
        <w:rPr>
          <w:rFonts w:ascii="Tahoma" w:eastAsia="Times New Roman" w:hAnsi="Tahoma" w:cs="Tahoma"/>
          <w:b/>
          <w:u w:val="single"/>
          <w:lang w:val="en" w:eastAsia="en-GB"/>
        </w:rPr>
      </w:pPr>
      <w:r w:rsidRPr="00E4334C">
        <w:rPr>
          <w:rFonts w:ascii="Tahoma" w:eastAsia="Times New Roman" w:hAnsi="Tahoma" w:cs="Tahoma"/>
          <w:b/>
          <w:u w:val="single"/>
          <w:lang w:val="en" w:eastAsia="en-GB"/>
        </w:rPr>
        <w:t>Action Plan and Budget Tracking</w:t>
      </w:r>
      <w:r w:rsidR="0089725D">
        <w:rPr>
          <w:rFonts w:ascii="Tahoma" w:eastAsia="Times New Roman" w:hAnsi="Tahoma" w:cs="Tahoma"/>
          <w:b/>
          <w:u w:val="single"/>
          <w:lang w:val="en" w:eastAsia="en-GB"/>
        </w:rPr>
        <w:t xml:space="preserve"> 2019 - 2020</w:t>
      </w:r>
    </w:p>
    <w:tbl>
      <w:tblPr>
        <w:tblStyle w:val="TableGrid"/>
        <w:tblW w:w="0" w:type="auto"/>
        <w:tblLook w:val="04A0" w:firstRow="1" w:lastRow="0" w:firstColumn="1" w:lastColumn="0" w:noHBand="0" w:noVBand="1"/>
      </w:tblPr>
      <w:tblGrid>
        <w:gridCol w:w="2533"/>
        <w:gridCol w:w="2849"/>
        <w:gridCol w:w="1276"/>
        <w:gridCol w:w="4252"/>
        <w:gridCol w:w="4478"/>
      </w:tblGrid>
      <w:tr w:rsidR="00BD0ABF" w:rsidRPr="00E4334C" w:rsidTr="00093DB7">
        <w:tc>
          <w:tcPr>
            <w:tcW w:w="15388" w:type="dxa"/>
            <w:gridSpan w:val="5"/>
          </w:tcPr>
          <w:p w:rsidR="00BD0ABF" w:rsidRPr="00E4334C" w:rsidRDefault="00BD0ABF" w:rsidP="00BD0ABF">
            <w:pPr>
              <w:spacing w:before="100" w:beforeAutospacing="1" w:after="100" w:afterAutospacing="1"/>
              <w:rPr>
                <w:rFonts w:ascii="Tahoma" w:eastAsia="Times New Roman" w:hAnsi="Tahoma" w:cs="Tahoma"/>
                <w:b/>
                <w:lang w:val="en" w:eastAsia="en-GB"/>
              </w:rPr>
            </w:pPr>
            <w:proofErr w:type="spellStart"/>
            <w:r w:rsidRPr="00E4334C">
              <w:rPr>
                <w:rFonts w:ascii="Tahoma" w:eastAsia="Times New Roman" w:hAnsi="Tahoma" w:cs="Tahoma"/>
                <w:b/>
                <w:lang w:val="en" w:eastAsia="en-GB"/>
              </w:rPr>
              <w:t>DfE</w:t>
            </w:r>
            <w:proofErr w:type="spellEnd"/>
            <w:r w:rsidRPr="00E4334C">
              <w:rPr>
                <w:rFonts w:ascii="Tahoma" w:eastAsia="Times New Roman" w:hAnsi="Tahoma" w:cs="Tahoma"/>
                <w:b/>
                <w:lang w:val="en" w:eastAsia="en-GB"/>
              </w:rPr>
              <w:t xml:space="preserve"> Key Indicator</w:t>
            </w:r>
          </w:p>
          <w:p w:rsidR="00BD0ABF" w:rsidRPr="00E4334C" w:rsidRDefault="00BD0ABF" w:rsidP="00BD0ABF">
            <w:pPr>
              <w:pStyle w:val="ListParagraph"/>
              <w:numPr>
                <w:ilvl w:val="0"/>
                <w:numId w:val="10"/>
              </w:num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BD0ABF" w:rsidRPr="00E4334C" w:rsidTr="0099469B">
        <w:tc>
          <w:tcPr>
            <w:tcW w:w="2533" w:type="dxa"/>
          </w:tcPr>
          <w:p w:rsidR="00BD0ABF" w:rsidRPr="00E4334C" w:rsidRDefault="00BD0ABF" w:rsidP="00E20B00">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School Area of Focus</w:t>
            </w:r>
          </w:p>
        </w:tc>
        <w:tc>
          <w:tcPr>
            <w:tcW w:w="2849" w:type="dxa"/>
          </w:tcPr>
          <w:p w:rsidR="00BD0ABF" w:rsidRPr="00E4334C" w:rsidRDefault="00BD0ABF" w:rsidP="00E20B00">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Actions to Achieve</w:t>
            </w:r>
          </w:p>
        </w:tc>
        <w:tc>
          <w:tcPr>
            <w:tcW w:w="1276" w:type="dxa"/>
          </w:tcPr>
          <w:p w:rsidR="00BD0ABF" w:rsidRPr="00E4334C" w:rsidRDefault="00BD0ABF" w:rsidP="00E20B00">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Allocated Funding</w:t>
            </w:r>
          </w:p>
        </w:tc>
        <w:tc>
          <w:tcPr>
            <w:tcW w:w="4252" w:type="dxa"/>
          </w:tcPr>
          <w:p w:rsidR="00BD0ABF" w:rsidRPr="00E4334C" w:rsidRDefault="008D23C7" w:rsidP="00E20B00">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 xml:space="preserve">Expected </w:t>
            </w:r>
            <w:r w:rsidR="00BD0ABF" w:rsidRPr="00E4334C">
              <w:rPr>
                <w:rFonts w:ascii="Tahoma" w:eastAsia="Times New Roman" w:hAnsi="Tahoma" w:cs="Tahoma"/>
                <w:b/>
                <w:lang w:val="en" w:eastAsia="en-GB"/>
              </w:rPr>
              <w:t>Evidence and Impact</w:t>
            </w:r>
          </w:p>
        </w:tc>
        <w:tc>
          <w:tcPr>
            <w:tcW w:w="4478" w:type="dxa"/>
          </w:tcPr>
          <w:p w:rsidR="00BD0ABF" w:rsidRPr="00E4334C" w:rsidRDefault="00BD0ABF" w:rsidP="00E20B00">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Sustainability / Next Steps</w:t>
            </w:r>
          </w:p>
        </w:tc>
      </w:tr>
      <w:tr w:rsidR="00173AC4" w:rsidRPr="00E4334C" w:rsidTr="0099469B">
        <w:trPr>
          <w:trHeight w:val="1035"/>
        </w:trPr>
        <w:tc>
          <w:tcPr>
            <w:tcW w:w="2533" w:type="dxa"/>
            <w:vMerge w:val="restart"/>
          </w:tcPr>
          <w:p w:rsidR="00173AC4" w:rsidRPr="00E4334C" w:rsidRDefault="00173AC4" w:rsidP="00BA232E">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To provide regular opportunities for our pupils to engage in physical activities across the school</w:t>
            </w:r>
          </w:p>
        </w:tc>
        <w:tc>
          <w:tcPr>
            <w:tcW w:w="2849" w:type="dxa"/>
          </w:tcPr>
          <w:p w:rsidR="00173AC4" w:rsidRPr="00E4334C" w:rsidRDefault="00173AC4" w:rsidP="00BA232E">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Use of Play Leaders to provide structured games and activities during lunchtimes</w:t>
            </w:r>
          </w:p>
        </w:tc>
        <w:tc>
          <w:tcPr>
            <w:tcW w:w="1276" w:type="dxa"/>
          </w:tcPr>
          <w:p w:rsidR="00173AC4" w:rsidRPr="00E4334C" w:rsidRDefault="00173AC4" w:rsidP="00E20B00">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£500</w:t>
            </w:r>
          </w:p>
          <w:p w:rsidR="00173AC4" w:rsidRPr="00E4334C" w:rsidRDefault="00173AC4" w:rsidP="00E20B00">
            <w:pPr>
              <w:spacing w:before="100" w:beforeAutospacing="1" w:after="100" w:afterAutospacing="1"/>
              <w:jc w:val="center"/>
              <w:rPr>
                <w:rFonts w:ascii="Tahoma" w:eastAsia="Times New Roman" w:hAnsi="Tahoma" w:cs="Tahoma"/>
                <w:lang w:val="en" w:eastAsia="en-GB"/>
              </w:rPr>
            </w:pPr>
          </w:p>
        </w:tc>
        <w:tc>
          <w:tcPr>
            <w:tcW w:w="4252" w:type="dxa"/>
          </w:tcPr>
          <w:p w:rsidR="003675D0"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Enhanced quality of lunchtime provision.</w:t>
            </w:r>
          </w:p>
          <w:p w:rsidR="003675D0"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 in pupil participation of physical activities during lunchtime.</w:t>
            </w:r>
          </w:p>
        </w:tc>
        <w:tc>
          <w:tcPr>
            <w:tcW w:w="4478" w:type="dxa"/>
          </w:tcPr>
          <w:p w:rsidR="00173AC4"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Lead teacher to be appointed to take on the monitoring and training of school play Leaders.</w:t>
            </w:r>
          </w:p>
        </w:tc>
      </w:tr>
      <w:tr w:rsidR="00173AC4" w:rsidRPr="00E4334C" w:rsidTr="0099469B">
        <w:trPr>
          <w:trHeight w:val="765"/>
        </w:trPr>
        <w:tc>
          <w:tcPr>
            <w:tcW w:w="2533" w:type="dxa"/>
            <w:vMerge/>
          </w:tcPr>
          <w:p w:rsidR="00173AC4" w:rsidRPr="00E4334C" w:rsidRDefault="00173AC4" w:rsidP="00BA232E">
            <w:pPr>
              <w:spacing w:before="100" w:beforeAutospacing="1" w:after="100" w:afterAutospacing="1"/>
              <w:rPr>
                <w:rFonts w:ascii="Tahoma" w:eastAsia="Times New Roman" w:hAnsi="Tahoma" w:cs="Tahoma"/>
                <w:lang w:val="en" w:eastAsia="en-GB"/>
              </w:rPr>
            </w:pPr>
          </w:p>
        </w:tc>
        <w:tc>
          <w:tcPr>
            <w:tcW w:w="2849" w:type="dxa"/>
          </w:tcPr>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New playground equipment</w:t>
            </w:r>
            <w:r w:rsidR="008D23C7" w:rsidRPr="00E4334C">
              <w:rPr>
                <w:rFonts w:ascii="Tahoma" w:eastAsia="Times New Roman" w:hAnsi="Tahoma" w:cs="Tahoma"/>
                <w:lang w:val="en" w:eastAsia="en-GB"/>
              </w:rPr>
              <w:t>,</w:t>
            </w:r>
            <w:r w:rsidRPr="00E4334C">
              <w:rPr>
                <w:rFonts w:ascii="Tahoma" w:eastAsia="Times New Roman" w:hAnsi="Tahoma" w:cs="Tahoma"/>
                <w:lang w:val="en" w:eastAsia="en-GB"/>
              </w:rPr>
              <w:t xml:space="preserve"> </w:t>
            </w:r>
            <w:r w:rsidR="008D23C7" w:rsidRPr="00E4334C">
              <w:rPr>
                <w:rFonts w:ascii="Tahoma" w:eastAsia="Times New Roman" w:hAnsi="Tahoma" w:cs="Tahoma"/>
                <w:lang w:val="en" w:eastAsia="en-GB"/>
              </w:rPr>
              <w:t xml:space="preserve">selected in response to pupil voice and research, </w:t>
            </w:r>
            <w:r w:rsidRPr="00E4334C">
              <w:rPr>
                <w:rFonts w:ascii="Tahoma" w:eastAsia="Times New Roman" w:hAnsi="Tahoma" w:cs="Tahoma"/>
                <w:lang w:val="en" w:eastAsia="en-GB"/>
              </w:rPr>
              <w:t>to encourage and engage pupils</w:t>
            </w:r>
            <w:r w:rsidR="00C353BE" w:rsidRPr="00E4334C">
              <w:rPr>
                <w:rFonts w:ascii="Tahoma" w:eastAsia="Times New Roman" w:hAnsi="Tahoma" w:cs="Tahoma"/>
                <w:lang w:val="en" w:eastAsia="en-GB"/>
              </w:rPr>
              <w:t xml:space="preserve"> in physical activit</w:t>
            </w:r>
            <w:r w:rsidR="008D23C7" w:rsidRPr="00E4334C">
              <w:rPr>
                <w:rFonts w:ascii="Tahoma" w:eastAsia="Times New Roman" w:hAnsi="Tahoma" w:cs="Tahoma"/>
                <w:lang w:val="en" w:eastAsia="en-GB"/>
              </w:rPr>
              <w:t>i</w:t>
            </w:r>
            <w:r w:rsidR="00C353BE" w:rsidRPr="00E4334C">
              <w:rPr>
                <w:rFonts w:ascii="Tahoma" w:eastAsia="Times New Roman" w:hAnsi="Tahoma" w:cs="Tahoma"/>
                <w:lang w:val="en" w:eastAsia="en-GB"/>
              </w:rPr>
              <w:t>es</w:t>
            </w:r>
            <w:r w:rsidRPr="00E4334C">
              <w:rPr>
                <w:rFonts w:ascii="Tahoma" w:eastAsia="Times New Roman" w:hAnsi="Tahoma" w:cs="Tahoma"/>
                <w:lang w:val="en" w:eastAsia="en-GB"/>
              </w:rPr>
              <w:t xml:space="preserve">.  </w:t>
            </w:r>
          </w:p>
        </w:tc>
        <w:tc>
          <w:tcPr>
            <w:tcW w:w="1276" w:type="dxa"/>
          </w:tcPr>
          <w:p w:rsidR="00173AC4" w:rsidRPr="00E4334C" w:rsidRDefault="008D23C7" w:rsidP="00173AC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£9948.43</w:t>
            </w:r>
          </w:p>
          <w:p w:rsidR="00173AC4" w:rsidRPr="00E4334C" w:rsidRDefault="00173AC4" w:rsidP="00E20B00">
            <w:pPr>
              <w:spacing w:before="100" w:beforeAutospacing="1" w:after="100" w:afterAutospacing="1"/>
              <w:jc w:val="center"/>
              <w:rPr>
                <w:rFonts w:ascii="Tahoma" w:eastAsia="Times New Roman" w:hAnsi="Tahoma" w:cs="Tahoma"/>
                <w:lang w:val="en" w:eastAsia="en-GB"/>
              </w:rPr>
            </w:pPr>
          </w:p>
        </w:tc>
        <w:tc>
          <w:tcPr>
            <w:tcW w:w="4252" w:type="dxa"/>
          </w:tcPr>
          <w:p w:rsidR="00173AC4" w:rsidRPr="00E4334C" w:rsidRDefault="008D23C7" w:rsidP="008D23C7">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Purchased equipment selected to develop strength in children’s bodies and develop understanding of the benefits of exercise.  Equipment used in structured adult led activities and also in creative free play time.</w:t>
            </w:r>
          </w:p>
        </w:tc>
        <w:tc>
          <w:tcPr>
            <w:tcW w:w="4478" w:type="dxa"/>
          </w:tcPr>
          <w:p w:rsidR="00173AC4" w:rsidRPr="00E4334C"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Lunch Co-</w:t>
            </w:r>
            <w:r w:rsidR="00B508BD">
              <w:rPr>
                <w:rFonts w:ascii="Tahoma" w:eastAsia="Times New Roman" w:hAnsi="Tahoma" w:cs="Tahoma"/>
                <w:lang w:val="en" w:eastAsia="en-GB"/>
              </w:rPr>
              <w:t>coordinator</w:t>
            </w:r>
            <w:r>
              <w:rPr>
                <w:rFonts w:ascii="Tahoma" w:eastAsia="Times New Roman" w:hAnsi="Tahoma" w:cs="Tahoma"/>
                <w:lang w:val="en" w:eastAsia="en-GB"/>
              </w:rPr>
              <w:t xml:space="preserve"> to ensure lead adult on the activity throughout to encourage and participate.</w:t>
            </w:r>
          </w:p>
        </w:tc>
      </w:tr>
      <w:tr w:rsidR="00173AC4" w:rsidRPr="00E4334C" w:rsidTr="0099469B">
        <w:trPr>
          <w:trHeight w:val="1050"/>
        </w:trPr>
        <w:tc>
          <w:tcPr>
            <w:tcW w:w="2533" w:type="dxa"/>
            <w:vMerge/>
          </w:tcPr>
          <w:p w:rsidR="00173AC4" w:rsidRPr="00E4334C" w:rsidRDefault="00173AC4" w:rsidP="00BA232E">
            <w:pPr>
              <w:spacing w:before="100" w:beforeAutospacing="1" w:after="100" w:afterAutospacing="1"/>
              <w:rPr>
                <w:rFonts w:ascii="Tahoma" w:eastAsia="Times New Roman" w:hAnsi="Tahoma" w:cs="Tahoma"/>
                <w:lang w:val="en" w:eastAsia="en-GB"/>
              </w:rPr>
            </w:pPr>
          </w:p>
        </w:tc>
        <w:tc>
          <w:tcPr>
            <w:tcW w:w="2849" w:type="dxa"/>
          </w:tcPr>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Further promotion of physical activity through the School Travel Plan </w:t>
            </w:r>
          </w:p>
        </w:tc>
        <w:tc>
          <w:tcPr>
            <w:tcW w:w="1276" w:type="dxa"/>
          </w:tcPr>
          <w:p w:rsidR="00173AC4" w:rsidRPr="00E4334C" w:rsidRDefault="00173AC4" w:rsidP="00E20B00">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£300</w:t>
            </w:r>
          </w:p>
        </w:tc>
        <w:tc>
          <w:tcPr>
            <w:tcW w:w="4252" w:type="dxa"/>
          </w:tcPr>
          <w:p w:rsidR="00173AC4" w:rsidRPr="00E4334C" w:rsidRDefault="008D23C7" w:rsidP="008D23C7">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Families more active</w:t>
            </w:r>
            <w:r w:rsidR="003675D0" w:rsidRPr="00E4334C">
              <w:rPr>
                <w:rFonts w:ascii="Tahoma" w:eastAsia="Times New Roman" w:hAnsi="Tahoma" w:cs="Tahoma"/>
                <w:lang w:val="en" w:eastAsia="en-GB"/>
              </w:rPr>
              <w:t xml:space="preserve"> and more aware of</w:t>
            </w:r>
            <w:r w:rsidRPr="00E4334C">
              <w:rPr>
                <w:rFonts w:ascii="Tahoma" w:eastAsia="Times New Roman" w:hAnsi="Tahoma" w:cs="Tahoma"/>
                <w:lang w:val="en" w:eastAsia="en-GB"/>
              </w:rPr>
              <w:t xml:space="preserve"> the benefits of walking, cycling, scooting to and from school.</w:t>
            </w:r>
          </w:p>
          <w:p w:rsidR="008D23C7" w:rsidRPr="00E4334C" w:rsidRDefault="008D23C7" w:rsidP="008D23C7">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Older children gaining further independence through walking in groups.</w:t>
            </w:r>
          </w:p>
        </w:tc>
        <w:tc>
          <w:tcPr>
            <w:tcW w:w="4478" w:type="dxa"/>
          </w:tcPr>
          <w:p w:rsidR="00173AC4"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Lead teacher to monitor and review STP adapting where necessary to ensure the continued raised profile of walking to school.  </w:t>
            </w:r>
          </w:p>
          <w:p w:rsidR="00E12DD0" w:rsidRPr="00E4334C"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Internal and external initiatives participated throughout the year.</w:t>
            </w:r>
          </w:p>
        </w:tc>
      </w:tr>
    </w:tbl>
    <w:p w:rsidR="00E12DD0" w:rsidRDefault="00E12DD0" w:rsidP="00E20B00">
      <w:pPr>
        <w:rPr>
          <w:rFonts w:ascii="Tahoma" w:hAnsi="Tahoma" w:cs="Tahoma"/>
          <w:b/>
        </w:rPr>
      </w:pPr>
    </w:p>
    <w:p w:rsidR="009E029A" w:rsidRDefault="00E12DD0" w:rsidP="00E20B00">
      <w:pPr>
        <w:rPr>
          <w:rFonts w:ascii="Tahoma" w:hAnsi="Tahoma" w:cs="Tahoma"/>
          <w:b/>
        </w:rPr>
      </w:pPr>
      <w:r>
        <w:rPr>
          <w:rFonts w:ascii="Tahoma" w:hAnsi="Tahoma" w:cs="Tahoma"/>
          <w:b/>
        </w:rPr>
        <w:br w:type="page"/>
      </w:r>
    </w:p>
    <w:p w:rsidR="00E12DD0" w:rsidRPr="00E4334C" w:rsidRDefault="00E12DD0" w:rsidP="00E20B00">
      <w:pPr>
        <w:rPr>
          <w:rFonts w:ascii="Tahoma" w:hAnsi="Tahoma" w:cs="Tahoma"/>
          <w:b/>
        </w:rPr>
      </w:pPr>
    </w:p>
    <w:tbl>
      <w:tblPr>
        <w:tblStyle w:val="TableGrid"/>
        <w:tblW w:w="0" w:type="auto"/>
        <w:tblLook w:val="04A0" w:firstRow="1" w:lastRow="0" w:firstColumn="1" w:lastColumn="0" w:noHBand="0" w:noVBand="1"/>
      </w:tblPr>
      <w:tblGrid>
        <w:gridCol w:w="2547"/>
        <w:gridCol w:w="2835"/>
        <w:gridCol w:w="1276"/>
        <w:gridCol w:w="4252"/>
        <w:gridCol w:w="4478"/>
      </w:tblGrid>
      <w:tr w:rsidR="00BD0ABF" w:rsidRPr="00E4334C" w:rsidTr="00FE7734">
        <w:tc>
          <w:tcPr>
            <w:tcW w:w="15388" w:type="dxa"/>
            <w:gridSpan w:val="5"/>
          </w:tcPr>
          <w:p w:rsidR="00BD0ABF" w:rsidRPr="00E4334C" w:rsidRDefault="00BD0ABF" w:rsidP="00FE7734">
            <w:pPr>
              <w:spacing w:before="100" w:beforeAutospacing="1" w:after="100" w:afterAutospacing="1"/>
              <w:rPr>
                <w:rFonts w:ascii="Tahoma" w:eastAsia="Times New Roman" w:hAnsi="Tahoma" w:cs="Tahoma"/>
                <w:b/>
                <w:lang w:val="en" w:eastAsia="en-GB"/>
              </w:rPr>
            </w:pPr>
            <w:proofErr w:type="spellStart"/>
            <w:r w:rsidRPr="00E4334C">
              <w:rPr>
                <w:rFonts w:ascii="Tahoma" w:eastAsia="Times New Roman" w:hAnsi="Tahoma" w:cs="Tahoma"/>
                <w:b/>
                <w:lang w:val="en" w:eastAsia="en-GB"/>
              </w:rPr>
              <w:t>DfE</w:t>
            </w:r>
            <w:proofErr w:type="spellEnd"/>
            <w:r w:rsidRPr="00E4334C">
              <w:rPr>
                <w:rFonts w:ascii="Tahoma" w:eastAsia="Times New Roman" w:hAnsi="Tahoma" w:cs="Tahoma"/>
                <w:b/>
                <w:lang w:val="en" w:eastAsia="en-GB"/>
              </w:rPr>
              <w:t xml:space="preserve"> Key Indicator</w:t>
            </w:r>
          </w:p>
          <w:p w:rsidR="00BD0ABF" w:rsidRPr="00E4334C" w:rsidRDefault="00BD0ABF" w:rsidP="00BD0ABF">
            <w:pPr>
              <w:pStyle w:val="ListParagraph"/>
              <w:numPr>
                <w:ilvl w:val="0"/>
                <w:numId w:val="10"/>
              </w:num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The profile of PE and sport is raised across the school as a tool for whole-school improvement</w:t>
            </w:r>
          </w:p>
        </w:tc>
      </w:tr>
      <w:tr w:rsidR="00BD0ABF" w:rsidRPr="00E4334C" w:rsidTr="0099469B">
        <w:tc>
          <w:tcPr>
            <w:tcW w:w="2547"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School Area of Focus</w:t>
            </w:r>
          </w:p>
        </w:tc>
        <w:tc>
          <w:tcPr>
            <w:tcW w:w="2835"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Actions to Achieve</w:t>
            </w:r>
          </w:p>
        </w:tc>
        <w:tc>
          <w:tcPr>
            <w:tcW w:w="1276"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Allocated Funding</w:t>
            </w:r>
          </w:p>
        </w:tc>
        <w:tc>
          <w:tcPr>
            <w:tcW w:w="4252" w:type="dxa"/>
          </w:tcPr>
          <w:p w:rsidR="00BD0ABF" w:rsidRPr="00E4334C" w:rsidRDefault="003675D0"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 xml:space="preserve">Expected </w:t>
            </w:r>
            <w:r w:rsidR="00BD0ABF" w:rsidRPr="00E4334C">
              <w:rPr>
                <w:rFonts w:ascii="Tahoma" w:eastAsia="Times New Roman" w:hAnsi="Tahoma" w:cs="Tahoma"/>
                <w:b/>
                <w:lang w:val="en" w:eastAsia="en-GB"/>
              </w:rPr>
              <w:t>Evidence and Impact</w:t>
            </w:r>
          </w:p>
        </w:tc>
        <w:tc>
          <w:tcPr>
            <w:tcW w:w="4478"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Sustainability / Next Steps</w:t>
            </w:r>
          </w:p>
        </w:tc>
      </w:tr>
      <w:tr w:rsidR="00173AC4" w:rsidRPr="00E4334C" w:rsidTr="0099469B">
        <w:trPr>
          <w:trHeight w:val="720"/>
        </w:trPr>
        <w:tc>
          <w:tcPr>
            <w:tcW w:w="2547" w:type="dxa"/>
            <w:vMerge w:val="restart"/>
          </w:tcPr>
          <w:p w:rsidR="00173AC4" w:rsidRPr="00E4334C" w:rsidRDefault="00173AC4" w:rsidP="00BD0ABF">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To celebrate sporting success and achievement</w:t>
            </w:r>
          </w:p>
          <w:p w:rsidR="00173AC4" w:rsidRPr="00E4334C" w:rsidRDefault="00173AC4" w:rsidP="00BD0ABF">
            <w:pPr>
              <w:spacing w:before="100" w:beforeAutospacing="1" w:after="100" w:afterAutospacing="1"/>
              <w:rPr>
                <w:rFonts w:ascii="Tahoma" w:eastAsia="Times New Roman" w:hAnsi="Tahoma" w:cs="Tahoma"/>
                <w:lang w:val="en" w:eastAsia="en-GB"/>
              </w:rPr>
            </w:pPr>
          </w:p>
          <w:p w:rsidR="00173AC4" w:rsidRPr="00E4334C" w:rsidRDefault="00173AC4" w:rsidP="00BD0ABF">
            <w:pPr>
              <w:spacing w:before="100" w:beforeAutospacing="1" w:after="100" w:afterAutospacing="1"/>
              <w:rPr>
                <w:rFonts w:ascii="Tahoma" w:eastAsia="Times New Roman" w:hAnsi="Tahoma" w:cs="Tahoma"/>
                <w:lang w:val="en" w:eastAsia="en-GB"/>
              </w:rPr>
            </w:pPr>
          </w:p>
          <w:p w:rsidR="00173AC4" w:rsidRPr="00E4334C" w:rsidRDefault="00173AC4" w:rsidP="00BD0ABF">
            <w:pPr>
              <w:spacing w:before="100" w:beforeAutospacing="1" w:after="100" w:afterAutospacing="1"/>
              <w:rPr>
                <w:rFonts w:ascii="Tahoma" w:eastAsia="Times New Roman" w:hAnsi="Tahoma" w:cs="Tahoma"/>
                <w:lang w:val="en" w:eastAsia="en-GB"/>
              </w:rPr>
            </w:pPr>
          </w:p>
        </w:tc>
        <w:tc>
          <w:tcPr>
            <w:tcW w:w="2835" w:type="dxa"/>
          </w:tcPr>
          <w:p w:rsidR="00173AC4" w:rsidRPr="00E4334C" w:rsidRDefault="00173AC4" w:rsidP="00BD0ABF">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PE certificates awarded to pupils in celebration assembly</w:t>
            </w:r>
          </w:p>
        </w:tc>
        <w:tc>
          <w:tcPr>
            <w:tcW w:w="1276" w:type="dxa"/>
          </w:tcPr>
          <w:p w:rsidR="00173AC4" w:rsidRPr="00E4334C" w:rsidRDefault="00173AC4" w:rsidP="00BD0ABF">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£150</w:t>
            </w:r>
          </w:p>
        </w:tc>
        <w:tc>
          <w:tcPr>
            <w:tcW w:w="4252" w:type="dxa"/>
          </w:tcPr>
          <w:p w:rsidR="00E12DD0" w:rsidRPr="00E4334C"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Weekly assembly item.  </w:t>
            </w:r>
          </w:p>
        </w:tc>
        <w:tc>
          <w:tcPr>
            <w:tcW w:w="4478" w:type="dxa"/>
          </w:tcPr>
          <w:p w:rsidR="00173AC4" w:rsidRPr="00E4334C" w:rsidRDefault="007A217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Lead Teacher to oversee this item ensuring regular celebration of sport.</w:t>
            </w:r>
          </w:p>
        </w:tc>
      </w:tr>
      <w:tr w:rsidR="00173AC4" w:rsidRPr="00E4334C" w:rsidTr="0099469B">
        <w:trPr>
          <w:trHeight w:val="1260"/>
        </w:trPr>
        <w:tc>
          <w:tcPr>
            <w:tcW w:w="2547" w:type="dxa"/>
            <w:vMerge/>
          </w:tcPr>
          <w:p w:rsidR="00173AC4" w:rsidRPr="00E4334C" w:rsidRDefault="00173AC4" w:rsidP="00BD0ABF">
            <w:pPr>
              <w:spacing w:before="100" w:beforeAutospacing="1" w:after="100" w:afterAutospacing="1"/>
              <w:rPr>
                <w:rFonts w:ascii="Tahoma" w:eastAsia="Times New Roman" w:hAnsi="Tahoma" w:cs="Tahoma"/>
                <w:lang w:val="en" w:eastAsia="en-GB"/>
              </w:rPr>
            </w:pPr>
          </w:p>
        </w:tc>
        <w:tc>
          <w:tcPr>
            <w:tcW w:w="2835" w:type="dxa"/>
          </w:tcPr>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Celebration display board in main corridor to celebrate sporting achievements within and outside of school</w:t>
            </w:r>
          </w:p>
        </w:tc>
        <w:tc>
          <w:tcPr>
            <w:tcW w:w="1276" w:type="dxa"/>
          </w:tcPr>
          <w:p w:rsidR="00173AC4" w:rsidRPr="00E4334C" w:rsidRDefault="008F2B2E" w:rsidP="00BD0ABF">
            <w:pPr>
              <w:spacing w:before="100" w:beforeAutospacing="1" w:after="100" w:afterAutospacing="1"/>
              <w:jc w:val="center"/>
              <w:rPr>
                <w:rFonts w:ascii="Tahoma" w:eastAsia="Times New Roman" w:hAnsi="Tahoma" w:cs="Tahoma"/>
                <w:lang w:val="en" w:eastAsia="en-GB"/>
              </w:rPr>
            </w:pPr>
            <w:r>
              <w:rPr>
                <w:rFonts w:ascii="Tahoma" w:eastAsia="Times New Roman" w:hAnsi="Tahoma" w:cs="Tahoma"/>
                <w:lang w:val="en" w:eastAsia="en-GB"/>
              </w:rPr>
              <w:t>£100</w:t>
            </w:r>
          </w:p>
        </w:tc>
        <w:tc>
          <w:tcPr>
            <w:tcW w:w="4252" w:type="dxa"/>
          </w:tcPr>
          <w:p w:rsidR="00173AC4" w:rsidRPr="00E4334C" w:rsidRDefault="008F2B2E"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Continued celebration and promotion of sport.  Pupils aware of the opportunities on offer to them and increasing uptake.</w:t>
            </w:r>
          </w:p>
        </w:tc>
        <w:tc>
          <w:tcPr>
            <w:tcW w:w="4478" w:type="dxa"/>
          </w:tcPr>
          <w:p w:rsidR="00173AC4" w:rsidRPr="00E4334C" w:rsidRDefault="007A217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Lead Teacher t</w:t>
            </w:r>
            <w:r w:rsidR="008F2B2E">
              <w:rPr>
                <w:rFonts w:ascii="Tahoma" w:eastAsia="Times New Roman" w:hAnsi="Tahoma" w:cs="Tahoma"/>
                <w:lang w:val="en" w:eastAsia="en-GB"/>
              </w:rPr>
              <w:t>o update the board regularly ensuring</w:t>
            </w:r>
            <w:r>
              <w:rPr>
                <w:rFonts w:ascii="Tahoma" w:eastAsia="Times New Roman" w:hAnsi="Tahoma" w:cs="Tahoma"/>
                <w:lang w:val="en" w:eastAsia="en-GB"/>
              </w:rPr>
              <w:t xml:space="preserve"> </w:t>
            </w:r>
            <w:r w:rsidR="008F2B2E">
              <w:rPr>
                <w:rFonts w:ascii="Tahoma" w:eastAsia="Times New Roman" w:hAnsi="Tahoma" w:cs="Tahoma"/>
                <w:lang w:val="en" w:eastAsia="en-GB"/>
              </w:rPr>
              <w:t>it reflects current sport and PE opportunities and achievements and is encouraging and engaging for pupils.</w:t>
            </w:r>
          </w:p>
        </w:tc>
      </w:tr>
      <w:tr w:rsidR="00173AC4" w:rsidRPr="00E4334C" w:rsidTr="0099469B">
        <w:trPr>
          <w:trHeight w:val="2010"/>
        </w:trPr>
        <w:tc>
          <w:tcPr>
            <w:tcW w:w="2547" w:type="dxa"/>
          </w:tcPr>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To promote the importance and benefits of healthy lifestyles</w:t>
            </w:r>
          </w:p>
        </w:tc>
        <w:tc>
          <w:tcPr>
            <w:tcW w:w="2835" w:type="dxa"/>
          </w:tcPr>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Wall murals with health / body focus painted in the playground</w:t>
            </w:r>
          </w:p>
          <w:p w:rsidR="00173AC4" w:rsidRPr="00E4334C" w:rsidRDefault="00173AC4" w:rsidP="00173AC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 </w:t>
            </w:r>
          </w:p>
        </w:tc>
        <w:tc>
          <w:tcPr>
            <w:tcW w:w="1276" w:type="dxa"/>
          </w:tcPr>
          <w:p w:rsidR="00173AC4" w:rsidRPr="00E4334C" w:rsidRDefault="008F2B2E" w:rsidP="00BD0ABF">
            <w:pPr>
              <w:spacing w:before="100" w:beforeAutospacing="1" w:after="100" w:afterAutospacing="1"/>
              <w:jc w:val="center"/>
              <w:rPr>
                <w:rFonts w:ascii="Tahoma" w:eastAsia="Times New Roman" w:hAnsi="Tahoma" w:cs="Tahoma"/>
                <w:lang w:val="en" w:eastAsia="en-GB"/>
              </w:rPr>
            </w:pPr>
            <w:r>
              <w:rPr>
                <w:rFonts w:ascii="Tahoma" w:eastAsia="Times New Roman" w:hAnsi="Tahoma" w:cs="Tahoma"/>
                <w:lang w:val="en" w:eastAsia="en-GB"/>
              </w:rPr>
              <w:t>£11</w:t>
            </w:r>
            <w:r w:rsidR="008D23C7" w:rsidRPr="00E4334C">
              <w:rPr>
                <w:rFonts w:ascii="Tahoma" w:eastAsia="Times New Roman" w:hAnsi="Tahoma" w:cs="Tahoma"/>
                <w:lang w:val="en" w:eastAsia="en-GB"/>
              </w:rPr>
              <w:t>60</w:t>
            </w:r>
          </w:p>
        </w:tc>
        <w:tc>
          <w:tcPr>
            <w:tcW w:w="4252" w:type="dxa"/>
          </w:tcPr>
          <w:p w:rsidR="00173AC4"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Pupils more aware and engaged in thinking about health and the benefits of exercise.</w:t>
            </w:r>
          </w:p>
        </w:tc>
        <w:tc>
          <w:tcPr>
            <w:tcW w:w="4478" w:type="dxa"/>
          </w:tcPr>
          <w:p w:rsidR="00173AC4" w:rsidRPr="00E4334C" w:rsidRDefault="008F2B2E"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Display referred to by Play Leaders / Teachers during sport / PE activities.  Lead Teacher to ensure displays are updated.</w:t>
            </w:r>
          </w:p>
        </w:tc>
      </w:tr>
    </w:tbl>
    <w:p w:rsidR="00BD0ABF" w:rsidRPr="00E4334C" w:rsidRDefault="00BD0ABF" w:rsidP="00E20B00">
      <w:pPr>
        <w:rPr>
          <w:rFonts w:ascii="Tahoma" w:hAnsi="Tahoma" w:cs="Tahoma"/>
          <w:b/>
        </w:rPr>
      </w:pPr>
    </w:p>
    <w:p w:rsidR="009E029A" w:rsidRPr="00E4334C" w:rsidRDefault="00BD0ABF" w:rsidP="00E20B00">
      <w:pPr>
        <w:rPr>
          <w:rFonts w:ascii="Tahoma" w:hAnsi="Tahoma" w:cs="Tahoma"/>
          <w:b/>
        </w:rPr>
      </w:pPr>
      <w:r w:rsidRPr="00E4334C">
        <w:rPr>
          <w:rFonts w:ascii="Tahoma" w:hAnsi="Tahoma" w:cs="Tahoma"/>
          <w:b/>
        </w:rPr>
        <w:br w:type="page"/>
      </w:r>
    </w:p>
    <w:p w:rsidR="00E12DD0" w:rsidRPr="00E4334C" w:rsidRDefault="00E12DD0" w:rsidP="00E20B00">
      <w:pPr>
        <w:rPr>
          <w:rFonts w:ascii="Tahoma" w:hAnsi="Tahoma" w:cs="Tahoma"/>
          <w:b/>
        </w:rPr>
      </w:pPr>
    </w:p>
    <w:tbl>
      <w:tblPr>
        <w:tblStyle w:val="TableGrid"/>
        <w:tblW w:w="0" w:type="auto"/>
        <w:tblLook w:val="04A0" w:firstRow="1" w:lastRow="0" w:firstColumn="1" w:lastColumn="0" w:noHBand="0" w:noVBand="1"/>
      </w:tblPr>
      <w:tblGrid>
        <w:gridCol w:w="2547"/>
        <w:gridCol w:w="2835"/>
        <w:gridCol w:w="1276"/>
        <w:gridCol w:w="4252"/>
        <w:gridCol w:w="4478"/>
      </w:tblGrid>
      <w:tr w:rsidR="00BD0ABF" w:rsidRPr="00E4334C" w:rsidTr="00FE7734">
        <w:tc>
          <w:tcPr>
            <w:tcW w:w="15388" w:type="dxa"/>
            <w:gridSpan w:val="5"/>
          </w:tcPr>
          <w:p w:rsidR="00BD0ABF" w:rsidRPr="00E4334C" w:rsidRDefault="00BD0ABF" w:rsidP="00BD0ABF">
            <w:pPr>
              <w:spacing w:before="100" w:beforeAutospacing="1" w:after="100" w:afterAutospacing="1"/>
              <w:rPr>
                <w:rFonts w:ascii="Tahoma" w:eastAsia="Times New Roman" w:hAnsi="Tahoma" w:cs="Tahoma"/>
                <w:b/>
                <w:lang w:val="en" w:eastAsia="en-GB"/>
              </w:rPr>
            </w:pPr>
            <w:proofErr w:type="spellStart"/>
            <w:r w:rsidRPr="00E4334C">
              <w:rPr>
                <w:rFonts w:ascii="Tahoma" w:eastAsia="Times New Roman" w:hAnsi="Tahoma" w:cs="Tahoma"/>
                <w:b/>
                <w:lang w:val="en" w:eastAsia="en-GB"/>
              </w:rPr>
              <w:t>DfE</w:t>
            </w:r>
            <w:proofErr w:type="spellEnd"/>
            <w:r w:rsidRPr="00E4334C">
              <w:rPr>
                <w:rFonts w:ascii="Tahoma" w:eastAsia="Times New Roman" w:hAnsi="Tahoma" w:cs="Tahoma"/>
                <w:b/>
                <w:lang w:val="en" w:eastAsia="en-GB"/>
              </w:rPr>
              <w:t xml:space="preserve"> Key Indicator</w:t>
            </w:r>
          </w:p>
          <w:p w:rsidR="00BD0ABF" w:rsidRPr="00E4334C" w:rsidRDefault="00BD0ABF" w:rsidP="00BD0ABF">
            <w:pPr>
              <w:pStyle w:val="ListParagraph"/>
              <w:numPr>
                <w:ilvl w:val="0"/>
                <w:numId w:val="10"/>
              </w:num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Increased confidence, knowledge and skills of all staff in teaching PE and sport</w:t>
            </w:r>
          </w:p>
        </w:tc>
      </w:tr>
      <w:tr w:rsidR="00BD0ABF" w:rsidRPr="00E4334C" w:rsidTr="0099469B">
        <w:tc>
          <w:tcPr>
            <w:tcW w:w="2547"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School Area of Focus</w:t>
            </w:r>
          </w:p>
        </w:tc>
        <w:tc>
          <w:tcPr>
            <w:tcW w:w="2835"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Actions to Achieve</w:t>
            </w:r>
          </w:p>
        </w:tc>
        <w:tc>
          <w:tcPr>
            <w:tcW w:w="1276"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Allocated Funding</w:t>
            </w:r>
          </w:p>
        </w:tc>
        <w:tc>
          <w:tcPr>
            <w:tcW w:w="4252" w:type="dxa"/>
          </w:tcPr>
          <w:p w:rsidR="00BD0ABF" w:rsidRPr="00E4334C" w:rsidRDefault="003675D0"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 xml:space="preserve">Expected </w:t>
            </w:r>
            <w:r w:rsidR="00BD0ABF" w:rsidRPr="00E4334C">
              <w:rPr>
                <w:rFonts w:ascii="Tahoma" w:eastAsia="Times New Roman" w:hAnsi="Tahoma" w:cs="Tahoma"/>
                <w:b/>
                <w:lang w:val="en" w:eastAsia="en-GB"/>
              </w:rPr>
              <w:t>Evidence and Impact</w:t>
            </w:r>
          </w:p>
        </w:tc>
        <w:tc>
          <w:tcPr>
            <w:tcW w:w="4478" w:type="dxa"/>
          </w:tcPr>
          <w:p w:rsidR="00BD0ABF" w:rsidRPr="00E4334C" w:rsidRDefault="00BD0ABF"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Sustainability / Next Steps</w:t>
            </w:r>
          </w:p>
        </w:tc>
      </w:tr>
      <w:tr w:rsidR="00BD0ABF" w:rsidRPr="00E4334C" w:rsidTr="0099469B">
        <w:tc>
          <w:tcPr>
            <w:tcW w:w="2547" w:type="dxa"/>
          </w:tcPr>
          <w:p w:rsidR="00BD0ABF" w:rsidRPr="00E4334C" w:rsidRDefault="00BD0ABF" w:rsidP="00BD0ABF">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To ensure a more consistent approach to the teaching of PE across the school</w:t>
            </w:r>
          </w:p>
          <w:p w:rsidR="009E029A" w:rsidRPr="00E4334C" w:rsidRDefault="009E029A" w:rsidP="00BD0ABF">
            <w:pPr>
              <w:spacing w:before="100" w:beforeAutospacing="1" w:after="100" w:afterAutospacing="1"/>
              <w:rPr>
                <w:rFonts w:ascii="Tahoma" w:eastAsia="Times New Roman" w:hAnsi="Tahoma" w:cs="Tahoma"/>
                <w:lang w:val="en" w:eastAsia="en-GB"/>
              </w:rPr>
            </w:pPr>
          </w:p>
        </w:tc>
        <w:tc>
          <w:tcPr>
            <w:tcW w:w="2835" w:type="dxa"/>
          </w:tcPr>
          <w:p w:rsidR="00BD0ABF" w:rsidRPr="00E4334C" w:rsidRDefault="00BD0ABF" w:rsidP="00BD0ABF">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Provide staff with professional development through a system of coaching, training and mentoring in order for all staff to teach PE and sport more effectively</w:t>
            </w:r>
          </w:p>
          <w:p w:rsidR="00BD0ABF" w:rsidRPr="00E4334C" w:rsidRDefault="00BD0ABF" w:rsidP="00BD0ABF">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 </w:t>
            </w:r>
          </w:p>
        </w:tc>
        <w:tc>
          <w:tcPr>
            <w:tcW w:w="1276" w:type="dxa"/>
          </w:tcPr>
          <w:p w:rsidR="00BD0ABF" w:rsidRPr="00E4334C" w:rsidRDefault="00173AC4" w:rsidP="00BD0ABF">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w:t>
            </w:r>
            <w:r w:rsidR="00C353BE" w:rsidRPr="00E4334C">
              <w:rPr>
                <w:rFonts w:ascii="Tahoma" w:eastAsia="Times New Roman" w:hAnsi="Tahoma" w:cs="Tahoma"/>
                <w:lang w:val="en" w:eastAsia="en-GB"/>
              </w:rPr>
              <w:t>1500</w:t>
            </w:r>
          </w:p>
        </w:tc>
        <w:tc>
          <w:tcPr>
            <w:tcW w:w="4252" w:type="dxa"/>
          </w:tcPr>
          <w:p w:rsidR="00BD0ABF"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More consistency and clear progression of skills that build on previous learning evident in the teaching of PE across the school.</w:t>
            </w:r>
          </w:p>
          <w:p w:rsidR="003675D0"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 knowledge and understanding for all staff.</w:t>
            </w:r>
          </w:p>
          <w:p w:rsidR="003675D0"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Enhanced quality of PE lessons across the school.</w:t>
            </w:r>
          </w:p>
        </w:tc>
        <w:tc>
          <w:tcPr>
            <w:tcW w:w="4478" w:type="dxa"/>
          </w:tcPr>
          <w:p w:rsidR="00E12DD0"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Rolling </w:t>
            </w:r>
            <w:proofErr w:type="spellStart"/>
            <w:r>
              <w:rPr>
                <w:rFonts w:ascii="Tahoma" w:eastAsia="Times New Roman" w:hAnsi="Tahoma" w:cs="Tahoma"/>
                <w:lang w:val="en" w:eastAsia="en-GB"/>
              </w:rPr>
              <w:t>programme</w:t>
            </w:r>
            <w:proofErr w:type="spellEnd"/>
            <w:r>
              <w:rPr>
                <w:rFonts w:ascii="Tahoma" w:eastAsia="Times New Roman" w:hAnsi="Tahoma" w:cs="Tahoma"/>
                <w:lang w:val="en" w:eastAsia="en-GB"/>
              </w:rPr>
              <w:t xml:space="preserve"> of CPD created to ensure training reaches all staff.  </w:t>
            </w:r>
          </w:p>
          <w:p w:rsidR="00E12DD0"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September refresher sessions to ensure all staff new to the school receive training.</w:t>
            </w:r>
          </w:p>
          <w:p w:rsidR="00E12DD0"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Termly surveys to ensure staff needs are being met.</w:t>
            </w:r>
          </w:p>
          <w:p w:rsidR="008F2B2E" w:rsidRPr="00E4334C"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PE learning walks to take place throughout the year to monitor quality of lessons across the school. </w:t>
            </w:r>
          </w:p>
        </w:tc>
      </w:tr>
    </w:tbl>
    <w:p w:rsidR="009E029A" w:rsidRPr="00E4334C" w:rsidRDefault="009E029A" w:rsidP="00E20B00">
      <w:pPr>
        <w:rPr>
          <w:rFonts w:ascii="Tahoma" w:hAnsi="Tahoma" w:cs="Tahoma"/>
          <w:b/>
        </w:rPr>
      </w:pPr>
    </w:p>
    <w:p w:rsidR="009E029A" w:rsidRPr="00E4334C" w:rsidRDefault="009E029A">
      <w:pPr>
        <w:rPr>
          <w:rFonts w:ascii="Tahoma" w:hAnsi="Tahoma" w:cs="Tahoma"/>
          <w:b/>
        </w:rPr>
      </w:pPr>
      <w:r w:rsidRPr="00E4334C">
        <w:rPr>
          <w:rFonts w:ascii="Tahoma" w:hAnsi="Tahoma" w:cs="Tahoma"/>
          <w:b/>
        </w:rPr>
        <w:br w:type="page"/>
      </w:r>
    </w:p>
    <w:p w:rsidR="00BD0ABF" w:rsidRPr="00E4334C" w:rsidRDefault="00BD0ABF" w:rsidP="00E20B00">
      <w:pPr>
        <w:rPr>
          <w:rFonts w:ascii="Tahoma" w:hAnsi="Tahoma" w:cs="Tahoma"/>
          <w:b/>
        </w:rPr>
      </w:pPr>
    </w:p>
    <w:tbl>
      <w:tblPr>
        <w:tblStyle w:val="TableGrid"/>
        <w:tblW w:w="0" w:type="auto"/>
        <w:tblLook w:val="04A0" w:firstRow="1" w:lastRow="0" w:firstColumn="1" w:lastColumn="0" w:noHBand="0" w:noVBand="1"/>
      </w:tblPr>
      <w:tblGrid>
        <w:gridCol w:w="2547"/>
        <w:gridCol w:w="2835"/>
        <w:gridCol w:w="1276"/>
        <w:gridCol w:w="4252"/>
        <w:gridCol w:w="4478"/>
      </w:tblGrid>
      <w:tr w:rsidR="00307942" w:rsidRPr="00E4334C" w:rsidTr="00FE7734">
        <w:tc>
          <w:tcPr>
            <w:tcW w:w="15388" w:type="dxa"/>
            <w:gridSpan w:val="5"/>
          </w:tcPr>
          <w:p w:rsidR="00307942" w:rsidRPr="00E4334C" w:rsidRDefault="00307942" w:rsidP="009E029A">
            <w:pPr>
              <w:spacing w:before="100" w:beforeAutospacing="1" w:after="100" w:afterAutospacing="1"/>
              <w:rPr>
                <w:rFonts w:ascii="Tahoma" w:eastAsia="Times New Roman" w:hAnsi="Tahoma" w:cs="Tahoma"/>
                <w:b/>
                <w:lang w:val="en" w:eastAsia="en-GB"/>
              </w:rPr>
            </w:pPr>
            <w:proofErr w:type="spellStart"/>
            <w:r w:rsidRPr="00E4334C">
              <w:rPr>
                <w:rFonts w:ascii="Tahoma" w:eastAsia="Times New Roman" w:hAnsi="Tahoma" w:cs="Tahoma"/>
                <w:b/>
                <w:lang w:val="en" w:eastAsia="en-GB"/>
              </w:rPr>
              <w:t>DfE</w:t>
            </w:r>
            <w:proofErr w:type="spellEnd"/>
            <w:r w:rsidRPr="00E4334C">
              <w:rPr>
                <w:rFonts w:ascii="Tahoma" w:eastAsia="Times New Roman" w:hAnsi="Tahoma" w:cs="Tahoma"/>
                <w:b/>
                <w:lang w:val="en" w:eastAsia="en-GB"/>
              </w:rPr>
              <w:t xml:space="preserve"> Key Indicator</w:t>
            </w:r>
          </w:p>
          <w:p w:rsidR="008F2B2E" w:rsidRPr="008F2B2E" w:rsidRDefault="009E029A" w:rsidP="008F2B2E">
            <w:pPr>
              <w:pStyle w:val="ListParagraph"/>
              <w:numPr>
                <w:ilvl w:val="0"/>
                <w:numId w:val="10"/>
              </w:num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Broader experience of a range of sports and activities offered to all pupils</w:t>
            </w:r>
          </w:p>
        </w:tc>
      </w:tr>
      <w:tr w:rsidR="00307942" w:rsidRPr="00E4334C" w:rsidTr="00AF03A7">
        <w:tc>
          <w:tcPr>
            <w:tcW w:w="2547" w:type="dxa"/>
          </w:tcPr>
          <w:p w:rsidR="00307942" w:rsidRPr="00E4334C" w:rsidRDefault="00307942"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School Area of Focus</w:t>
            </w:r>
          </w:p>
        </w:tc>
        <w:tc>
          <w:tcPr>
            <w:tcW w:w="2835" w:type="dxa"/>
          </w:tcPr>
          <w:p w:rsidR="00307942" w:rsidRPr="00E4334C" w:rsidRDefault="00307942"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Actions to Achieve</w:t>
            </w:r>
          </w:p>
        </w:tc>
        <w:tc>
          <w:tcPr>
            <w:tcW w:w="1276" w:type="dxa"/>
          </w:tcPr>
          <w:p w:rsidR="00307942" w:rsidRPr="00E4334C" w:rsidRDefault="00307942"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Allocated Funding</w:t>
            </w:r>
          </w:p>
        </w:tc>
        <w:tc>
          <w:tcPr>
            <w:tcW w:w="4252" w:type="dxa"/>
          </w:tcPr>
          <w:p w:rsidR="00307942" w:rsidRPr="00E4334C" w:rsidRDefault="003675D0"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 xml:space="preserve">Expected </w:t>
            </w:r>
            <w:r w:rsidR="00307942" w:rsidRPr="00E4334C">
              <w:rPr>
                <w:rFonts w:ascii="Tahoma" w:eastAsia="Times New Roman" w:hAnsi="Tahoma" w:cs="Tahoma"/>
                <w:b/>
                <w:lang w:val="en" w:eastAsia="en-GB"/>
              </w:rPr>
              <w:t>Evidence and Impact</w:t>
            </w:r>
          </w:p>
        </w:tc>
        <w:tc>
          <w:tcPr>
            <w:tcW w:w="4478" w:type="dxa"/>
          </w:tcPr>
          <w:p w:rsidR="00307942" w:rsidRPr="00E4334C" w:rsidRDefault="00307942"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Sustainability / Next Steps</w:t>
            </w:r>
          </w:p>
        </w:tc>
      </w:tr>
      <w:tr w:rsidR="00C353BE" w:rsidRPr="00E4334C" w:rsidTr="00AF03A7">
        <w:trPr>
          <w:trHeight w:val="1050"/>
        </w:trPr>
        <w:tc>
          <w:tcPr>
            <w:tcW w:w="2547" w:type="dxa"/>
            <w:vMerge w:val="restart"/>
          </w:tcPr>
          <w:p w:rsidR="00C353BE" w:rsidRPr="00E4334C" w:rsidRDefault="00C353BE" w:rsidP="00FE773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Ensure a wider range </w:t>
            </w:r>
            <w:r w:rsidR="0042357A">
              <w:rPr>
                <w:rFonts w:ascii="Tahoma" w:eastAsia="Times New Roman" w:hAnsi="Tahoma" w:cs="Tahoma"/>
                <w:lang w:val="en" w:eastAsia="en-GB"/>
              </w:rPr>
              <w:t xml:space="preserve">of </w:t>
            </w:r>
            <w:r w:rsidRPr="00E4334C">
              <w:rPr>
                <w:rFonts w:ascii="Tahoma" w:eastAsia="Times New Roman" w:hAnsi="Tahoma" w:cs="Tahoma"/>
                <w:lang w:val="en" w:eastAsia="en-GB"/>
              </w:rPr>
              <w:t xml:space="preserve">sports and activities on offer to pupils through curriculum and enrichment clubs </w:t>
            </w:r>
          </w:p>
        </w:tc>
        <w:tc>
          <w:tcPr>
            <w:tcW w:w="2835" w:type="dxa"/>
          </w:tcPr>
          <w:p w:rsidR="00C353BE" w:rsidRPr="00E4334C" w:rsidRDefault="00C353BE" w:rsidP="009E029A">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To provide curriculum enrichment clubs in gymnastics, multi sports and football</w:t>
            </w:r>
          </w:p>
        </w:tc>
        <w:tc>
          <w:tcPr>
            <w:tcW w:w="1276" w:type="dxa"/>
          </w:tcPr>
          <w:p w:rsidR="00C353BE" w:rsidRPr="00E4334C" w:rsidRDefault="00C353BE" w:rsidP="00FE773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£0</w:t>
            </w:r>
          </w:p>
        </w:tc>
        <w:tc>
          <w:tcPr>
            <w:tcW w:w="4252" w:type="dxa"/>
          </w:tcPr>
          <w:p w:rsidR="00C353BE"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Increased participation of all groups of pupils in a range of curriculum enrichment clubs.</w:t>
            </w:r>
          </w:p>
        </w:tc>
        <w:tc>
          <w:tcPr>
            <w:tcW w:w="4478" w:type="dxa"/>
          </w:tcPr>
          <w:p w:rsidR="00C353BE" w:rsidRDefault="00E12DD0"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Opportunities for pupil voice to ensure enrichment clubs on offer are </w:t>
            </w:r>
            <w:r w:rsidR="00AF03A7">
              <w:rPr>
                <w:rFonts w:ascii="Tahoma" w:eastAsia="Times New Roman" w:hAnsi="Tahoma" w:cs="Tahoma"/>
                <w:lang w:val="en" w:eastAsia="en-GB"/>
              </w:rPr>
              <w:t>of interest to our pupils.</w:t>
            </w:r>
          </w:p>
          <w:p w:rsidR="00AF03A7" w:rsidRPr="00E4334C"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Enrichment timetable updated termly by lead teacher to ensure continued opportunities.</w:t>
            </w:r>
          </w:p>
        </w:tc>
      </w:tr>
      <w:tr w:rsidR="00C353BE" w:rsidRPr="00E4334C" w:rsidTr="00AF03A7">
        <w:trPr>
          <w:trHeight w:val="705"/>
        </w:trPr>
        <w:tc>
          <w:tcPr>
            <w:tcW w:w="2547" w:type="dxa"/>
            <w:vMerge/>
          </w:tcPr>
          <w:p w:rsidR="00C353BE" w:rsidRPr="00E4334C" w:rsidRDefault="00C353BE" w:rsidP="00FE7734">
            <w:pPr>
              <w:spacing w:before="100" w:beforeAutospacing="1" w:after="100" w:afterAutospacing="1"/>
              <w:rPr>
                <w:rFonts w:ascii="Tahoma" w:eastAsia="Times New Roman" w:hAnsi="Tahoma" w:cs="Tahoma"/>
                <w:lang w:val="en" w:eastAsia="en-GB"/>
              </w:rPr>
            </w:pPr>
          </w:p>
        </w:tc>
        <w:tc>
          <w:tcPr>
            <w:tcW w:w="2835" w:type="dxa"/>
          </w:tcPr>
          <w:p w:rsidR="00C353BE" w:rsidRPr="00E4334C" w:rsidRDefault="00C353BE" w:rsidP="00C353BE">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External workshops held in school to promote new sports / games</w:t>
            </w:r>
          </w:p>
        </w:tc>
        <w:tc>
          <w:tcPr>
            <w:tcW w:w="1276" w:type="dxa"/>
          </w:tcPr>
          <w:p w:rsidR="00C353BE" w:rsidRPr="00E4334C" w:rsidRDefault="008D23C7" w:rsidP="00FE773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£600</w:t>
            </w:r>
          </w:p>
        </w:tc>
        <w:tc>
          <w:tcPr>
            <w:tcW w:w="4252" w:type="dxa"/>
          </w:tcPr>
          <w:p w:rsidR="00C353BE"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Pupils exposed to new sports with links to external opportunities to continue.</w:t>
            </w:r>
          </w:p>
        </w:tc>
        <w:tc>
          <w:tcPr>
            <w:tcW w:w="4478" w:type="dxa"/>
          </w:tcPr>
          <w:p w:rsidR="00AF03A7"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Curriculum lead to look for opportunities for topic linked workshops promoting new sports / games.</w:t>
            </w:r>
          </w:p>
          <w:p w:rsidR="00AF03A7" w:rsidRPr="00E4334C"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 xml:space="preserve">PE lead to attend termly </w:t>
            </w:r>
            <w:proofErr w:type="spellStart"/>
            <w:r>
              <w:rPr>
                <w:rFonts w:ascii="Tahoma" w:eastAsia="Times New Roman" w:hAnsi="Tahoma" w:cs="Tahoma"/>
                <w:lang w:val="en" w:eastAsia="en-GB"/>
              </w:rPr>
              <w:t>co-ordinators</w:t>
            </w:r>
            <w:proofErr w:type="spellEnd"/>
            <w:r>
              <w:rPr>
                <w:rFonts w:ascii="Tahoma" w:eastAsia="Times New Roman" w:hAnsi="Tahoma" w:cs="Tahoma"/>
                <w:lang w:val="en" w:eastAsia="en-GB"/>
              </w:rPr>
              <w:t xml:space="preserve"> meetings to ensure all opportunities on offer are taken.</w:t>
            </w:r>
          </w:p>
        </w:tc>
      </w:tr>
      <w:tr w:rsidR="00C353BE" w:rsidRPr="00E4334C" w:rsidTr="00AF03A7">
        <w:trPr>
          <w:trHeight w:val="1380"/>
        </w:trPr>
        <w:tc>
          <w:tcPr>
            <w:tcW w:w="2547" w:type="dxa"/>
            <w:vMerge/>
          </w:tcPr>
          <w:p w:rsidR="00C353BE" w:rsidRPr="00E4334C" w:rsidRDefault="00C353BE" w:rsidP="00FE7734">
            <w:pPr>
              <w:spacing w:before="100" w:beforeAutospacing="1" w:after="100" w:afterAutospacing="1"/>
              <w:rPr>
                <w:rFonts w:ascii="Tahoma" w:eastAsia="Times New Roman" w:hAnsi="Tahoma" w:cs="Tahoma"/>
                <w:lang w:val="en" w:eastAsia="en-GB"/>
              </w:rPr>
            </w:pPr>
          </w:p>
        </w:tc>
        <w:tc>
          <w:tcPr>
            <w:tcW w:w="2835" w:type="dxa"/>
          </w:tcPr>
          <w:p w:rsidR="00C353BE" w:rsidRPr="00E4334C" w:rsidRDefault="00C353BE" w:rsidP="00C353BE">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Newly defined playground areas and playground markings – Netball, football, basketball</w:t>
            </w:r>
          </w:p>
          <w:p w:rsidR="00C353BE" w:rsidRPr="00E4334C" w:rsidRDefault="00C353BE" w:rsidP="00FE7734">
            <w:pPr>
              <w:spacing w:before="100" w:beforeAutospacing="1" w:after="100" w:afterAutospacing="1"/>
              <w:rPr>
                <w:rFonts w:ascii="Tahoma" w:eastAsia="Times New Roman" w:hAnsi="Tahoma" w:cs="Tahoma"/>
                <w:lang w:val="en" w:eastAsia="en-GB"/>
              </w:rPr>
            </w:pPr>
          </w:p>
        </w:tc>
        <w:tc>
          <w:tcPr>
            <w:tcW w:w="1276" w:type="dxa"/>
          </w:tcPr>
          <w:p w:rsidR="00C353BE" w:rsidRPr="00E4334C" w:rsidRDefault="00C353BE" w:rsidP="00FE773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£5391.57</w:t>
            </w:r>
          </w:p>
          <w:p w:rsidR="00C353BE" w:rsidRPr="00E4334C" w:rsidRDefault="00C353BE" w:rsidP="00FE7734">
            <w:pPr>
              <w:spacing w:before="100" w:beforeAutospacing="1" w:after="100" w:afterAutospacing="1"/>
              <w:jc w:val="center"/>
              <w:rPr>
                <w:rFonts w:ascii="Tahoma" w:eastAsia="Times New Roman" w:hAnsi="Tahoma" w:cs="Tahoma"/>
                <w:lang w:val="en" w:eastAsia="en-GB"/>
              </w:rPr>
            </w:pPr>
          </w:p>
        </w:tc>
        <w:tc>
          <w:tcPr>
            <w:tcW w:w="4252" w:type="dxa"/>
          </w:tcPr>
          <w:p w:rsidR="00C353BE"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Increased </w:t>
            </w:r>
            <w:r w:rsidR="002C5E56" w:rsidRPr="00E4334C">
              <w:rPr>
                <w:rFonts w:ascii="Tahoma" w:eastAsia="Times New Roman" w:hAnsi="Tahoma" w:cs="Tahoma"/>
                <w:lang w:val="en" w:eastAsia="en-GB"/>
              </w:rPr>
              <w:t>access to a wider range of sports.</w:t>
            </w:r>
          </w:p>
          <w:p w:rsidR="003675D0" w:rsidRPr="00E4334C" w:rsidRDefault="003675D0"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Enhanced PE provision across the curriculum due to correct resources being on offer.</w:t>
            </w:r>
          </w:p>
        </w:tc>
        <w:tc>
          <w:tcPr>
            <w:tcW w:w="4478" w:type="dxa"/>
          </w:tcPr>
          <w:p w:rsidR="00C353BE"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Lunchtime Co-</w:t>
            </w:r>
            <w:proofErr w:type="spellStart"/>
            <w:r>
              <w:rPr>
                <w:rFonts w:ascii="Tahoma" w:eastAsia="Times New Roman" w:hAnsi="Tahoma" w:cs="Tahoma"/>
                <w:lang w:val="en" w:eastAsia="en-GB"/>
              </w:rPr>
              <w:t>ordinator</w:t>
            </w:r>
            <w:proofErr w:type="spellEnd"/>
            <w:r>
              <w:rPr>
                <w:rFonts w:ascii="Tahoma" w:eastAsia="Times New Roman" w:hAnsi="Tahoma" w:cs="Tahoma"/>
                <w:lang w:val="en" w:eastAsia="en-GB"/>
              </w:rPr>
              <w:t xml:space="preserve"> to ensure designated areas are </w:t>
            </w:r>
            <w:proofErr w:type="spellStart"/>
            <w:r>
              <w:rPr>
                <w:rFonts w:ascii="Tahoma" w:eastAsia="Times New Roman" w:hAnsi="Tahoma" w:cs="Tahoma"/>
                <w:lang w:val="en" w:eastAsia="en-GB"/>
              </w:rPr>
              <w:t>utilised</w:t>
            </w:r>
            <w:proofErr w:type="spellEnd"/>
            <w:r>
              <w:rPr>
                <w:rFonts w:ascii="Tahoma" w:eastAsia="Times New Roman" w:hAnsi="Tahoma" w:cs="Tahoma"/>
                <w:lang w:val="en" w:eastAsia="en-GB"/>
              </w:rPr>
              <w:t xml:space="preserve"> fully and rotated to offer a wide range of sporting activities at lunchtime / </w:t>
            </w:r>
            <w:proofErr w:type="spellStart"/>
            <w:r>
              <w:rPr>
                <w:rFonts w:ascii="Tahoma" w:eastAsia="Times New Roman" w:hAnsi="Tahoma" w:cs="Tahoma"/>
                <w:lang w:val="en" w:eastAsia="en-GB"/>
              </w:rPr>
              <w:t>breaktime</w:t>
            </w:r>
            <w:proofErr w:type="spellEnd"/>
            <w:r>
              <w:rPr>
                <w:rFonts w:ascii="Tahoma" w:eastAsia="Times New Roman" w:hAnsi="Tahoma" w:cs="Tahoma"/>
                <w:lang w:val="en" w:eastAsia="en-GB"/>
              </w:rPr>
              <w:t>.</w:t>
            </w:r>
          </w:p>
          <w:p w:rsidR="00AF03A7"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Continued training for Play Leaders to ensure good participation and engagement throughout lunchtime.</w:t>
            </w:r>
          </w:p>
          <w:p w:rsidR="00AF03A7" w:rsidRPr="00E4334C"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PE lead to ensure promotion of equipment av</w:t>
            </w:r>
            <w:r w:rsidR="0099469B">
              <w:rPr>
                <w:rFonts w:ascii="Tahoma" w:eastAsia="Times New Roman" w:hAnsi="Tahoma" w:cs="Tahoma"/>
                <w:lang w:val="en" w:eastAsia="en-GB"/>
              </w:rPr>
              <w:t xml:space="preserve">ailable at school and </w:t>
            </w:r>
            <w:r>
              <w:rPr>
                <w:rFonts w:ascii="Tahoma" w:eastAsia="Times New Roman" w:hAnsi="Tahoma" w:cs="Tahoma"/>
                <w:lang w:val="en" w:eastAsia="en-GB"/>
              </w:rPr>
              <w:t>monitor lessons to ensure resources are used appropriately and enhance lessons.</w:t>
            </w:r>
          </w:p>
        </w:tc>
      </w:tr>
    </w:tbl>
    <w:p w:rsidR="009E029A" w:rsidRPr="00E4334C" w:rsidRDefault="009E029A" w:rsidP="00E20B00">
      <w:pPr>
        <w:rPr>
          <w:rFonts w:ascii="Tahoma" w:hAnsi="Tahoma" w:cs="Tahoma"/>
          <w:b/>
        </w:rPr>
      </w:pPr>
    </w:p>
    <w:tbl>
      <w:tblPr>
        <w:tblStyle w:val="TableGrid"/>
        <w:tblW w:w="0" w:type="auto"/>
        <w:tblLook w:val="04A0" w:firstRow="1" w:lastRow="0" w:firstColumn="1" w:lastColumn="0" w:noHBand="0" w:noVBand="1"/>
      </w:tblPr>
      <w:tblGrid>
        <w:gridCol w:w="2547"/>
        <w:gridCol w:w="2835"/>
        <w:gridCol w:w="1276"/>
        <w:gridCol w:w="4252"/>
        <w:gridCol w:w="4478"/>
      </w:tblGrid>
      <w:tr w:rsidR="009E029A" w:rsidRPr="00E4334C" w:rsidTr="00FE7734">
        <w:tc>
          <w:tcPr>
            <w:tcW w:w="15388" w:type="dxa"/>
            <w:gridSpan w:val="5"/>
          </w:tcPr>
          <w:p w:rsidR="009E029A" w:rsidRPr="00E4334C" w:rsidRDefault="009E029A" w:rsidP="009E029A">
            <w:pPr>
              <w:spacing w:before="100" w:beforeAutospacing="1" w:after="100" w:afterAutospacing="1"/>
              <w:rPr>
                <w:rFonts w:ascii="Tahoma" w:eastAsia="Times New Roman" w:hAnsi="Tahoma" w:cs="Tahoma"/>
                <w:b/>
                <w:lang w:val="en" w:eastAsia="en-GB"/>
              </w:rPr>
            </w:pPr>
            <w:proofErr w:type="spellStart"/>
            <w:r w:rsidRPr="00E4334C">
              <w:rPr>
                <w:rFonts w:ascii="Tahoma" w:eastAsia="Times New Roman" w:hAnsi="Tahoma" w:cs="Tahoma"/>
                <w:b/>
                <w:lang w:val="en" w:eastAsia="en-GB"/>
              </w:rPr>
              <w:t>DfE</w:t>
            </w:r>
            <w:proofErr w:type="spellEnd"/>
            <w:r w:rsidRPr="00E4334C">
              <w:rPr>
                <w:rFonts w:ascii="Tahoma" w:eastAsia="Times New Roman" w:hAnsi="Tahoma" w:cs="Tahoma"/>
                <w:b/>
                <w:lang w:val="en" w:eastAsia="en-GB"/>
              </w:rPr>
              <w:t xml:space="preserve"> Key Indicator</w:t>
            </w:r>
          </w:p>
          <w:p w:rsidR="009E029A" w:rsidRDefault="009E029A" w:rsidP="009E029A">
            <w:pPr>
              <w:pStyle w:val="ListParagraph"/>
              <w:numPr>
                <w:ilvl w:val="0"/>
                <w:numId w:val="10"/>
              </w:num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Increased participation in competitive sport</w:t>
            </w:r>
          </w:p>
          <w:p w:rsidR="0042357A" w:rsidRPr="00E4334C" w:rsidRDefault="0042357A" w:rsidP="0042357A">
            <w:pPr>
              <w:pStyle w:val="ListParagraph"/>
              <w:spacing w:before="100" w:beforeAutospacing="1" w:after="100" w:afterAutospacing="1"/>
              <w:rPr>
                <w:rFonts w:ascii="Tahoma" w:eastAsia="Times New Roman" w:hAnsi="Tahoma" w:cs="Tahoma"/>
                <w:lang w:val="en" w:eastAsia="en-GB"/>
              </w:rPr>
            </w:pPr>
          </w:p>
        </w:tc>
      </w:tr>
      <w:tr w:rsidR="009E029A" w:rsidRPr="00E4334C" w:rsidTr="0099469B">
        <w:tc>
          <w:tcPr>
            <w:tcW w:w="2547" w:type="dxa"/>
          </w:tcPr>
          <w:p w:rsidR="009E029A" w:rsidRPr="00E4334C" w:rsidRDefault="009E029A"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School Area of Focus</w:t>
            </w:r>
          </w:p>
        </w:tc>
        <w:tc>
          <w:tcPr>
            <w:tcW w:w="2835" w:type="dxa"/>
          </w:tcPr>
          <w:p w:rsidR="009E029A" w:rsidRPr="00E4334C" w:rsidRDefault="009E029A"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Actions to Achieve</w:t>
            </w:r>
          </w:p>
        </w:tc>
        <w:tc>
          <w:tcPr>
            <w:tcW w:w="1276" w:type="dxa"/>
          </w:tcPr>
          <w:p w:rsidR="009E029A" w:rsidRPr="00E4334C" w:rsidRDefault="009E029A"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Allocated Funding</w:t>
            </w:r>
          </w:p>
        </w:tc>
        <w:tc>
          <w:tcPr>
            <w:tcW w:w="4252" w:type="dxa"/>
          </w:tcPr>
          <w:p w:rsidR="009E029A" w:rsidRPr="00E4334C" w:rsidRDefault="003675D0"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 xml:space="preserve">Expected </w:t>
            </w:r>
            <w:r w:rsidR="009E029A" w:rsidRPr="00E4334C">
              <w:rPr>
                <w:rFonts w:ascii="Tahoma" w:eastAsia="Times New Roman" w:hAnsi="Tahoma" w:cs="Tahoma"/>
                <w:b/>
                <w:lang w:val="en" w:eastAsia="en-GB"/>
              </w:rPr>
              <w:t>Evidence and Impact</w:t>
            </w:r>
          </w:p>
        </w:tc>
        <w:tc>
          <w:tcPr>
            <w:tcW w:w="4478" w:type="dxa"/>
          </w:tcPr>
          <w:p w:rsidR="009E029A" w:rsidRPr="00E4334C" w:rsidRDefault="009E029A" w:rsidP="00FE7734">
            <w:pPr>
              <w:spacing w:before="100" w:beforeAutospacing="1" w:after="100" w:afterAutospacing="1"/>
              <w:jc w:val="center"/>
              <w:rPr>
                <w:rFonts w:ascii="Tahoma" w:eastAsia="Times New Roman" w:hAnsi="Tahoma" w:cs="Tahoma"/>
                <w:b/>
                <w:lang w:val="en" w:eastAsia="en-GB"/>
              </w:rPr>
            </w:pPr>
            <w:r w:rsidRPr="00E4334C">
              <w:rPr>
                <w:rFonts w:ascii="Tahoma" w:eastAsia="Times New Roman" w:hAnsi="Tahoma" w:cs="Tahoma"/>
                <w:b/>
                <w:lang w:val="en" w:eastAsia="en-GB"/>
              </w:rPr>
              <w:t>Sustainability / Next Steps</w:t>
            </w:r>
          </w:p>
        </w:tc>
      </w:tr>
      <w:tr w:rsidR="00C353BE" w:rsidRPr="00E4334C" w:rsidTr="0099469B">
        <w:trPr>
          <w:trHeight w:val="540"/>
        </w:trPr>
        <w:tc>
          <w:tcPr>
            <w:tcW w:w="2547" w:type="dxa"/>
            <w:vMerge w:val="restart"/>
          </w:tcPr>
          <w:p w:rsidR="00C353BE" w:rsidRPr="00E4334C" w:rsidRDefault="00C353BE" w:rsidP="00FE773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 xml:space="preserve">Ensure the school participates in a wide range of sporting competitions </w:t>
            </w:r>
          </w:p>
          <w:p w:rsidR="00C353BE" w:rsidRPr="00E4334C" w:rsidRDefault="00C353BE" w:rsidP="00FE7734">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Ensure opportunities for all pupils to take part in competitive sports</w:t>
            </w:r>
          </w:p>
        </w:tc>
        <w:tc>
          <w:tcPr>
            <w:tcW w:w="2835" w:type="dxa"/>
          </w:tcPr>
          <w:p w:rsidR="00C353BE" w:rsidRPr="00E4334C" w:rsidRDefault="00C353BE" w:rsidP="009E029A">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Train for and enter district sports competitions</w:t>
            </w:r>
          </w:p>
        </w:tc>
        <w:tc>
          <w:tcPr>
            <w:tcW w:w="1276" w:type="dxa"/>
          </w:tcPr>
          <w:p w:rsidR="00C353BE" w:rsidRPr="00E4334C" w:rsidRDefault="00C353BE" w:rsidP="00FE773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£1000</w:t>
            </w:r>
          </w:p>
        </w:tc>
        <w:tc>
          <w:tcPr>
            <w:tcW w:w="4252" w:type="dxa"/>
          </w:tcPr>
          <w:p w:rsidR="00C353BE" w:rsidRPr="00E4334C" w:rsidRDefault="002C5E56"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Increased participation in borough competitions and events.</w:t>
            </w:r>
          </w:p>
        </w:tc>
        <w:tc>
          <w:tcPr>
            <w:tcW w:w="4478" w:type="dxa"/>
          </w:tcPr>
          <w:p w:rsidR="00C353BE"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PE lead to strengthen communication with LA.</w:t>
            </w:r>
          </w:p>
          <w:p w:rsidR="00AF03A7" w:rsidRPr="00E4334C"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Annual Competitive Sports calendar devised.</w:t>
            </w:r>
          </w:p>
        </w:tc>
      </w:tr>
      <w:tr w:rsidR="008D23C7" w:rsidRPr="00E4334C" w:rsidTr="0099469B">
        <w:trPr>
          <w:trHeight w:val="1735"/>
        </w:trPr>
        <w:tc>
          <w:tcPr>
            <w:tcW w:w="2547" w:type="dxa"/>
            <w:vMerge/>
          </w:tcPr>
          <w:p w:rsidR="008D23C7" w:rsidRPr="00E4334C" w:rsidRDefault="008D23C7" w:rsidP="00FE7734">
            <w:pPr>
              <w:spacing w:before="100" w:beforeAutospacing="1" w:after="100" w:afterAutospacing="1"/>
              <w:rPr>
                <w:rFonts w:ascii="Tahoma" w:eastAsia="Times New Roman" w:hAnsi="Tahoma" w:cs="Tahoma"/>
                <w:lang w:val="en" w:eastAsia="en-GB"/>
              </w:rPr>
            </w:pPr>
          </w:p>
        </w:tc>
        <w:tc>
          <w:tcPr>
            <w:tcW w:w="2835" w:type="dxa"/>
          </w:tcPr>
          <w:p w:rsidR="008D23C7" w:rsidRPr="00E4334C" w:rsidRDefault="008D23C7" w:rsidP="00C353BE">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Introduce Inter House tournaments linked to curriculum learning</w:t>
            </w:r>
          </w:p>
        </w:tc>
        <w:tc>
          <w:tcPr>
            <w:tcW w:w="1276" w:type="dxa"/>
          </w:tcPr>
          <w:p w:rsidR="008D23C7" w:rsidRPr="00E4334C" w:rsidRDefault="008D23C7" w:rsidP="00FE7734">
            <w:pPr>
              <w:spacing w:before="100" w:beforeAutospacing="1" w:after="100" w:afterAutospacing="1"/>
              <w:jc w:val="center"/>
              <w:rPr>
                <w:rFonts w:ascii="Tahoma" w:eastAsia="Times New Roman" w:hAnsi="Tahoma" w:cs="Tahoma"/>
                <w:lang w:val="en" w:eastAsia="en-GB"/>
              </w:rPr>
            </w:pPr>
            <w:r w:rsidRPr="00E4334C">
              <w:rPr>
                <w:rFonts w:ascii="Tahoma" w:eastAsia="Times New Roman" w:hAnsi="Tahoma" w:cs="Tahoma"/>
                <w:lang w:val="en" w:eastAsia="en-GB"/>
              </w:rPr>
              <w:t>£200</w:t>
            </w:r>
          </w:p>
        </w:tc>
        <w:tc>
          <w:tcPr>
            <w:tcW w:w="4252" w:type="dxa"/>
          </w:tcPr>
          <w:p w:rsidR="00AF03A7" w:rsidRPr="00E4334C" w:rsidRDefault="002C5E56" w:rsidP="003675D0">
            <w:pPr>
              <w:spacing w:before="100" w:beforeAutospacing="1" w:after="100" w:afterAutospacing="1"/>
              <w:rPr>
                <w:rFonts w:ascii="Tahoma" w:eastAsia="Times New Roman" w:hAnsi="Tahoma" w:cs="Tahoma"/>
                <w:lang w:val="en" w:eastAsia="en-GB"/>
              </w:rPr>
            </w:pPr>
            <w:r w:rsidRPr="00E4334C">
              <w:rPr>
                <w:rFonts w:ascii="Tahoma" w:eastAsia="Times New Roman" w:hAnsi="Tahoma" w:cs="Tahoma"/>
                <w:lang w:val="en" w:eastAsia="en-GB"/>
              </w:rPr>
              <w:t>Opportunities for all pupils to take part in competitive sport.</w:t>
            </w:r>
          </w:p>
        </w:tc>
        <w:tc>
          <w:tcPr>
            <w:tcW w:w="4478" w:type="dxa"/>
          </w:tcPr>
          <w:p w:rsidR="008D23C7" w:rsidRPr="00E4334C" w:rsidRDefault="00AF03A7" w:rsidP="003675D0">
            <w:pPr>
              <w:spacing w:before="100" w:beforeAutospacing="1" w:after="100" w:afterAutospacing="1"/>
              <w:rPr>
                <w:rFonts w:ascii="Tahoma" w:eastAsia="Times New Roman" w:hAnsi="Tahoma" w:cs="Tahoma"/>
                <w:lang w:val="en" w:eastAsia="en-GB"/>
              </w:rPr>
            </w:pPr>
            <w:r>
              <w:rPr>
                <w:rFonts w:ascii="Tahoma" w:eastAsia="Times New Roman" w:hAnsi="Tahoma" w:cs="Tahoma"/>
                <w:lang w:val="en" w:eastAsia="en-GB"/>
              </w:rPr>
              <w:t>Lunchtime Co-</w:t>
            </w:r>
            <w:proofErr w:type="spellStart"/>
            <w:r>
              <w:rPr>
                <w:rFonts w:ascii="Tahoma" w:eastAsia="Times New Roman" w:hAnsi="Tahoma" w:cs="Tahoma"/>
                <w:lang w:val="en" w:eastAsia="en-GB"/>
              </w:rPr>
              <w:t>ordinator</w:t>
            </w:r>
            <w:proofErr w:type="spellEnd"/>
            <w:r>
              <w:rPr>
                <w:rFonts w:ascii="Tahoma" w:eastAsia="Times New Roman" w:hAnsi="Tahoma" w:cs="Tahoma"/>
                <w:lang w:val="en" w:eastAsia="en-GB"/>
              </w:rPr>
              <w:t xml:space="preserve"> and PE lead to work closely to ensure regular opportunities for inter house / inter class tournaments linked to curriculum focus.</w:t>
            </w:r>
          </w:p>
        </w:tc>
      </w:tr>
    </w:tbl>
    <w:p w:rsidR="009E029A" w:rsidRPr="00E4334C" w:rsidRDefault="009E029A" w:rsidP="00E20B00">
      <w:pPr>
        <w:rPr>
          <w:rFonts w:ascii="Tahoma" w:hAnsi="Tahoma" w:cs="Tahoma"/>
          <w:b/>
        </w:rPr>
      </w:pPr>
    </w:p>
    <w:p w:rsidR="009E029A" w:rsidRPr="00E4334C" w:rsidRDefault="009E029A" w:rsidP="00E20B00">
      <w:pPr>
        <w:rPr>
          <w:rFonts w:ascii="Tahoma" w:hAnsi="Tahoma" w:cs="Tahoma"/>
          <w:b/>
        </w:rPr>
      </w:pPr>
    </w:p>
    <w:p w:rsidR="00307942" w:rsidRPr="00E4334C" w:rsidRDefault="00307942" w:rsidP="00E20B00">
      <w:pPr>
        <w:rPr>
          <w:rFonts w:ascii="Tahoma" w:hAnsi="Tahoma" w:cs="Tahoma"/>
          <w:b/>
        </w:rPr>
      </w:pPr>
    </w:p>
    <w:sectPr w:rsidR="00307942" w:rsidRPr="00E4334C" w:rsidSect="003E6F4A">
      <w:headerReference w:type="default" r:id="rId8"/>
      <w:pgSz w:w="16838" w:h="11906" w:orient="landscape"/>
      <w:pgMar w:top="720" w:right="720" w:bottom="720" w:left="720" w:header="708" w:footer="708" w:gutter="0"/>
      <w:pgBorders w:display="firstPage"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B6" w:rsidRDefault="008C68B6" w:rsidP="008C68B6">
      <w:pPr>
        <w:spacing w:after="0" w:line="240" w:lineRule="auto"/>
      </w:pPr>
      <w:r>
        <w:separator/>
      </w:r>
    </w:p>
  </w:endnote>
  <w:endnote w:type="continuationSeparator" w:id="0">
    <w:p w:rsidR="008C68B6" w:rsidRDefault="008C68B6" w:rsidP="008C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B6" w:rsidRDefault="008C68B6" w:rsidP="008C68B6">
      <w:pPr>
        <w:spacing w:after="0" w:line="240" w:lineRule="auto"/>
      </w:pPr>
      <w:r>
        <w:separator/>
      </w:r>
    </w:p>
  </w:footnote>
  <w:footnote w:type="continuationSeparator" w:id="0">
    <w:p w:rsidR="008C68B6" w:rsidRDefault="008C68B6" w:rsidP="008C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6" w:rsidRDefault="003E6F4A">
    <w:pPr>
      <w:pStyle w:val="Header"/>
    </w:pPr>
    <w:r w:rsidRPr="006A5044">
      <w:rPr>
        <w:noProof/>
        <w:lang w:eastAsia="en-GB"/>
      </w:rPr>
      <w:drawing>
        <wp:inline distT="0" distB="0" distL="0" distR="0" wp14:anchorId="0E1CA4DE" wp14:editId="7BED7F62">
          <wp:extent cx="758825" cy="677106"/>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96" cy="719554"/>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666"/>
    <w:multiLevelType w:val="hybridMultilevel"/>
    <w:tmpl w:val="D67287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5D3EF8"/>
    <w:multiLevelType w:val="hybridMultilevel"/>
    <w:tmpl w:val="AF4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17419"/>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81927"/>
    <w:multiLevelType w:val="hybridMultilevel"/>
    <w:tmpl w:val="AF4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A201F"/>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D157D"/>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15B1F"/>
    <w:multiLevelType w:val="multilevel"/>
    <w:tmpl w:val="F0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86C58"/>
    <w:multiLevelType w:val="hybridMultilevel"/>
    <w:tmpl w:val="AF4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F7FF3"/>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77EC6"/>
    <w:multiLevelType w:val="hybridMultilevel"/>
    <w:tmpl w:val="AF4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84E70"/>
    <w:multiLevelType w:val="hybridMultilevel"/>
    <w:tmpl w:val="AF4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2B2A7A"/>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D64F0A"/>
    <w:multiLevelType w:val="multilevel"/>
    <w:tmpl w:val="029E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55215"/>
    <w:multiLevelType w:val="hybridMultilevel"/>
    <w:tmpl w:val="E3025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8"/>
  </w:num>
  <w:num w:numId="6">
    <w:abstractNumId w:val="2"/>
  </w:num>
  <w:num w:numId="7">
    <w:abstractNumId w:val="5"/>
  </w:num>
  <w:num w:numId="8">
    <w:abstractNumId w:val="13"/>
  </w:num>
  <w:num w:numId="9">
    <w:abstractNumId w:val="11"/>
  </w:num>
  <w:num w:numId="10">
    <w:abstractNumId w:val="10"/>
  </w:num>
  <w:num w:numId="11">
    <w:abstractNumId w:val="1"/>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91"/>
    <w:rsid w:val="000A2AA9"/>
    <w:rsid w:val="000B0141"/>
    <w:rsid w:val="00101556"/>
    <w:rsid w:val="0012310A"/>
    <w:rsid w:val="00137929"/>
    <w:rsid w:val="001536B6"/>
    <w:rsid w:val="00173AC4"/>
    <w:rsid w:val="00291845"/>
    <w:rsid w:val="002A4152"/>
    <w:rsid w:val="002C5E56"/>
    <w:rsid w:val="00307942"/>
    <w:rsid w:val="0031762F"/>
    <w:rsid w:val="0035124F"/>
    <w:rsid w:val="003675D0"/>
    <w:rsid w:val="003C17AE"/>
    <w:rsid w:val="003C43A9"/>
    <w:rsid w:val="003E6F4A"/>
    <w:rsid w:val="0042357A"/>
    <w:rsid w:val="004B3DDF"/>
    <w:rsid w:val="004B74C9"/>
    <w:rsid w:val="0055231D"/>
    <w:rsid w:val="005D7991"/>
    <w:rsid w:val="006C4EE8"/>
    <w:rsid w:val="0073378D"/>
    <w:rsid w:val="0075364D"/>
    <w:rsid w:val="00785C9C"/>
    <w:rsid w:val="007A2177"/>
    <w:rsid w:val="00804D0C"/>
    <w:rsid w:val="0089725D"/>
    <w:rsid w:val="008C68B6"/>
    <w:rsid w:val="008D23C7"/>
    <w:rsid w:val="008F2B2E"/>
    <w:rsid w:val="0099469B"/>
    <w:rsid w:val="009E029A"/>
    <w:rsid w:val="00A965AB"/>
    <w:rsid w:val="00AE4FDA"/>
    <w:rsid w:val="00AF03A7"/>
    <w:rsid w:val="00AF52A7"/>
    <w:rsid w:val="00B508BD"/>
    <w:rsid w:val="00BA232E"/>
    <w:rsid w:val="00BD0ABF"/>
    <w:rsid w:val="00BE7179"/>
    <w:rsid w:val="00C353BE"/>
    <w:rsid w:val="00C70A59"/>
    <w:rsid w:val="00CD42F8"/>
    <w:rsid w:val="00D4592C"/>
    <w:rsid w:val="00E01D0C"/>
    <w:rsid w:val="00E12DD0"/>
    <w:rsid w:val="00E20B00"/>
    <w:rsid w:val="00E4334C"/>
    <w:rsid w:val="00ED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A4DAF63-D9B4-4D9C-8957-2129BB63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B6"/>
  </w:style>
  <w:style w:type="paragraph" w:styleId="Footer">
    <w:name w:val="footer"/>
    <w:basedOn w:val="Normal"/>
    <w:link w:val="FooterChar"/>
    <w:uiPriority w:val="99"/>
    <w:unhideWhenUsed/>
    <w:rsid w:val="008C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B6"/>
  </w:style>
  <w:style w:type="paragraph" w:styleId="NormalWeb">
    <w:name w:val="Normal (Web)"/>
    <w:basedOn w:val="Normal"/>
    <w:uiPriority w:val="99"/>
    <w:semiHidden/>
    <w:unhideWhenUsed/>
    <w:rsid w:val="003E6F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9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B00"/>
    <w:pPr>
      <w:ind w:left="720"/>
      <w:contextualSpacing/>
    </w:pPr>
  </w:style>
  <w:style w:type="paragraph" w:styleId="BalloonText">
    <w:name w:val="Balloon Text"/>
    <w:basedOn w:val="Normal"/>
    <w:link w:val="BalloonTextChar"/>
    <w:uiPriority w:val="99"/>
    <w:semiHidden/>
    <w:unhideWhenUsed/>
    <w:rsid w:val="0099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7000">
      <w:bodyDiv w:val="1"/>
      <w:marLeft w:val="0"/>
      <w:marRight w:val="0"/>
      <w:marTop w:val="0"/>
      <w:marBottom w:val="0"/>
      <w:divBdr>
        <w:top w:val="none" w:sz="0" w:space="0" w:color="auto"/>
        <w:left w:val="none" w:sz="0" w:space="0" w:color="auto"/>
        <w:bottom w:val="none" w:sz="0" w:space="0" w:color="auto"/>
        <w:right w:val="none" w:sz="0" w:space="0" w:color="auto"/>
      </w:divBdr>
      <w:divsChild>
        <w:div w:id="819417656">
          <w:marLeft w:val="605"/>
          <w:marRight w:val="0"/>
          <w:marTop w:val="200"/>
          <w:marBottom w:val="40"/>
          <w:divBdr>
            <w:top w:val="none" w:sz="0" w:space="0" w:color="auto"/>
            <w:left w:val="none" w:sz="0" w:space="0" w:color="auto"/>
            <w:bottom w:val="none" w:sz="0" w:space="0" w:color="auto"/>
            <w:right w:val="none" w:sz="0" w:space="0" w:color="auto"/>
          </w:divBdr>
        </w:div>
      </w:divsChild>
    </w:div>
    <w:div w:id="1925525628">
      <w:bodyDiv w:val="1"/>
      <w:marLeft w:val="0"/>
      <w:marRight w:val="0"/>
      <w:marTop w:val="0"/>
      <w:marBottom w:val="0"/>
      <w:divBdr>
        <w:top w:val="none" w:sz="0" w:space="0" w:color="auto"/>
        <w:left w:val="none" w:sz="0" w:space="0" w:color="auto"/>
        <w:bottom w:val="none" w:sz="0" w:space="0" w:color="auto"/>
        <w:right w:val="none" w:sz="0" w:space="0" w:color="auto"/>
      </w:divBdr>
      <w:divsChild>
        <w:div w:id="245502043">
          <w:marLeft w:val="0"/>
          <w:marRight w:val="0"/>
          <w:marTop w:val="0"/>
          <w:marBottom w:val="0"/>
          <w:divBdr>
            <w:top w:val="none" w:sz="0" w:space="0" w:color="auto"/>
            <w:left w:val="none" w:sz="0" w:space="0" w:color="auto"/>
            <w:bottom w:val="none" w:sz="0" w:space="0" w:color="auto"/>
            <w:right w:val="none" w:sz="0" w:space="0" w:color="auto"/>
          </w:divBdr>
          <w:divsChild>
            <w:div w:id="1538347901">
              <w:marLeft w:val="0"/>
              <w:marRight w:val="0"/>
              <w:marTop w:val="0"/>
              <w:marBottom w:val="0"/>
              <w:divBdr>
                <w:top w:val="none" w:sz="0" w:space="0" w:color="auto"/>
                <w:left w:val="none" w:sz="0" w:space="0" w:color="auto"/>
                <w:bottom w:val="none" w:sz="0" w:space="0" w:color="auto"/>
                <w:right w:val="none" w:sz="0" w:space="0" w:color="auto"/>
              </w:divBdr>
              <w:divsChild>
                <w:div w:id="1876041469">
                  <w:marLeft w:val="0"/>
                  <w:marRight w:val="0"/>
                  <w:marTop w:val="0"/>
                  <w:marBottom w:val="0"/>
                  <w:divBdr>
                    <w:top w:val="none" w:sz="0" w:space="0" w:color="auto"/>
                    <w:left w:val="none" w:sz="0" w:space="0" w:color="auto"/>
                    <w:bottom w:val="none" w:sz="0" w:space="0" w:color="auto"/>
                    <w:right w:val="none" w:sz="0" w:space="0" w:color="auto"/>
                  </w:divBdr>
                  <w:divsChild>
                    <w:div w:id="1108038504">
                      <w:marLeft w:val="0"/>
                      <w:marRight w:val="0"/>
                      <w:marTop w:val="0"/>
                      <w:marBottom w:val="0"/>
                      <w:divBdr>
                        <w:top w:val="none" w:sz="0" w:space="0" w:color="auto"/>
                        <w:left w:val="none" w:sz="0" w:space="0" w:color="auto"/>
                        <w:bottom w:val="none" w:sz="0" w:space="0" w:color="auto"/>
                        <w:right w:val="none" w:sz="0" w:space="0" w:color="auto"/>
                      </w:divBdr>
                      <w:divsChild>
                        <w:div w:id="246965737">
                          <w:marLeft w:val="0"/>
                          <w:marRight w:val="0"/>
                          <w:marTop w:val="0"/>
                          <w:marBottom w:val="0"/>
                          <w:divBdr>
                            <w:top w:val="none" w:sz="0" w:space="0" w:color="auto"/>
                            <w:left w:val="none" w:sz="0" w:space="0" w:color="auto"/>
                            <w:bottom w:val="none" w:sz="0" w:space="0" w:color="auto"/>
                            <w:right w:val="none" w:sz="0" w:space="0" w:color="auto"/>
                          </w:divBdr>
                          <w:divsChild>
                            <w:div w:id="12817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9</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Parsloes Primary School</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L</dc:creator>
  <cp:keywords/>
  <dc:description/>
  <cp:lastModifiedBy>Deville K</cp:lastModifiedBy>
  <cp:revision>9</cp:revision>
  <cp:lastPrinted>2019-11-20T15:39:00Z</cp:lastPrinted>
  <dcterms:created xsi:type="dcterms:W3CDTF">2019-11-21T16:33:00Z</dcterms:created>
  <dcterms:modified xsi:type="dcterms:W3CDTF">2020-07-22T11:22:00Z</dcterms:modified>
</cp:coreProperties>
</file>